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7F" w:rsidRDefault="00395E7F" w:rsidP="00395E7F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2.1.2.</w:t>
      </w:r>
    </w:p>
    <w:p w:rsidR="00395E7F" w:rsidRDefault="00395E7F" w:rsidP="00395E7F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5294">
        <w:rPr>
          <w:b/>
          <w:sz w:val="28"/>
          <w:szCs w:val="28"/>
        </w:rPr>
        <w:t xml:space="preserve">Пакет документов на открытие </w:t>
      </w:r>
      <w:r>
        <w:rPr>
          <w:b/>
          <w:sz w:val="28"/>
          <w:szCs w:val="28"/>
        </w:rPr>
        <w:t>федера</w:t>
      </w:r>
      <w:r w:rsidRPr="00165294">
        <w:rPr>
          <w:b/>
          <w:sz w:val="28"/>
          <w:szCs w:val="28"/>
        </w:rPr>
        <w:t xml:space="preserve">льной инновационной площадки  </w:t>
      </w:r>
    </w:p>
    <w:p w:rsidR="00395E7F" w:rsidRPr="005473A0" w:rsidRDefault="00395E7F" w:rsidP="00395E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473A0">
        <w:rPr>
          <w:sz w:val="28"/>
          <w:szCs w:val="28"/>
        </w:rPr>
        <w:t>Документы, помеченные римской</w:t>
      </w:r>
      <w:r>
        <w:rPr>
          <w:sz w:val="28"/>
          <w:szCs w:val="28"/>
        </w:rPr>
        <w:t xml:space="preserve"> цифрой </w:t>
      </w:r>
      <w:r w:rsidRPr="005473A0">
        <w:rPr>
          <w:sz w:val="28"/>
          <w:szCs w:val="28"/>
        </w:rPr>
        <w:t xml:space="preserve"> "I", предназначены для методистов ИПК и других лиц, готовых курировать проект. </w:t>
      </w:r>
      <w:r w:rsidRPr="005473A0">
        <w:rPr>
          <w:sz w:val="28"/>
          <w:szCs w:val="28"/>
        </w:rPr>
        <w:br/>
        <w:t xml:space="preserve">Документы под цифрой "II" </w:t>
      </w:r>
      <w:r>
        <w:rPr>
          <w:sz w:val="28"/>
          <w:szCs w:val="28"/>
        </w:rPr>
        <w:t>—</w:t>
      </w:r>
      <w:r w:rsidRPr="005473A0">
        <w:rPr>
          <w:sz w:val="28"/>
          <w:szCs w:val="28"/>
        </w:rPr>
        <w:t xml:space="preserve"> для ОУ, готовых вступить в проект. </w:t>
      </w:r>
    </w:p>
    <w:p w:rsidR="00395E7F" w:rsidRDefault="00395E7F" w:rsidP="00395E7F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</w:p>
    <w:p w:rsidR="00395E7F" w:rsidRPr="005473A0" w:rsidRDefault="00395E7F" w:rsidP="00395E7F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8"/>
          <w:szCs w:val="28"/>
        </w:rPr>
      </w:pPr>
      <w:r w:rsidRPr="005473A0">
        <w:rPr>
          <w:b/>
          <w:sz w:val="28"/>
          <w:szCs w:val="28"/>
        </w:rPr>
        <w:t>I.1. Обращение к региональным представителям. Программа проекта</w:t>
      </w:r>
      <w:r>
        <w:rPr>
          <w:b/>
          <w:sz w:val="28"/>
          <w:szCs w:val="28"/>
        </w:rPr>
        <w:t xml:space="preserve"> </w:t>
      </w:r>
    </w:p>
    <w:p w:rsidR="00395E7F" w:rsidRDefault="00395E7F" w:rsidP="00395E7F">
      <w:pPr>
        <w:spacing w:line="360" w:lineRule="auto"/>
        <w:ind w:firstLine="567"/>
        <w:jc w:val="both"/>
      </w:pPr>
    </w:p>
    <w:p w:rsidR="00395E7F" w:rsidRPr="00FD5576" w:rsidRDefault="00395E7F" w:rsidP="00395E7F">
      <w:pPr>
        <w:spacing w:line="360" w:lineRule="auto"/>
        <w:ind w:firstLine="567"/>
        <w:jc w:val="both"/>
        <w:rPr>
          <w:b/>
          <w:color w:val="0000FF"/>
          <w:sz w:val="28"/>
          <w:szCs w:val="28"/>
        </w:rPr>
      </w:pPr>
      <w:r>
        <w:rPr>
          <w:sz w:val="28"/>
          <w:szCs w:val="28"/>
        </w:rPr>
        <w:t xml:space="preserve">Уважаемые коллеги! </w:t>
      </w:r>
      <w:r>
        <w:rPr>
          <w:b/>
          <w:color w:val="0000FF"/>
          <w:sz w:val="28"/>
          <w:szCs w:val="28"/>
        </w:rPr>
        <w:t xml:space="preserve"> </w:t>
      </w:r>
    </w:p>
    <w:p w:rsidR="00395E7F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Авторский коллектив и учебно-методический центр Образовательной системы «Школа 2100» предлагает вам включиться в сетевой методический проект  </w:t>
      </w:r>
      <w:r>
        <w:rPr>
          <w:b/>
          <w:bCs/>
          <w:sz w:val="28"/>
          <w:szCs w:val="28"/>
        </w:rPr>
        <w:t xml:space="preserve">«Реализация ФГОС и достижение нового образовательного результата через внедрение комплекса технологий </w:t>
      </w:r>
      <w:proofErr w:type="spellStart"/>
      <w:r>
        <w:rPr>
          <w:b/>
          <w:bCs/>
          <w:sz w:val="28"/>
          <w:szCs w:val="28"/>
        </w:rPr>
        <w:t>деятельностного</w:t>
      </w:r>
      <w:proofErr w:type="spellEnd"/>
      <w:r>
        <w:rPr>
          <w:b/>
          <w:bCs/>
          <w:sz w:val="28"/>
          <w:szCs w:val="28"/>
        </w:rPr>
        <w:t xml:space="preserve"> типа Образовательной системы „Школа 2100“ в массовую практику начальной и основной школы»</w:t>
      </w:r>
      <w:r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>
        <w:rPr>
          <w:sz w:val="28"/>
          <w:szCs w:val="28"/>
        </w:rPr>
        <w:t>рганизационная форма может быть уточнена в соответствии с действующими в регионе положениями по экспериментальной и инновационной работе. Время осуществления проекта — 3 (5) лет (с сентября 2012 года  по август 2015 года) и с возможностью продления проекта до 2017 года. Далее проект именуется кратко: «Реализация ФГОС через внедрение комплекса технологий „Школы 2100“».</w:t>
      </w:r>
    </w:p>
    <w:p w:rsidR="00395E7F" w:rsidRDefault="00395E7F" w:rsidP="00395E7F">
      <w:pPr>
        <w:spacing w:line="360" w:lineRule="auto"/>
        <w:jc w:val="both"/>
        <w:rPr>
          <w:b/>
          <w:bCs/>
          <w:sz w:val="28"/>
          <w:szCs w:val="28"/>
        </w:rPr>
      </w:pPr>
    </w:p>
    <w:p w:rsidR="00395E7F" w:rsidRDefault="00395E7F" w:rsidP="00395E7F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 проекта (региональной инновационной площадки)  </w:t>
      </w:r>
    </w:p>
    <w:p w:rsidR="00395E7F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Отработать механизм внедрения в массовую школу комплекса технологий Образовательной системы «Школы 2100»: </w:t>
      </w:r>
    </w:p>
    <w:p w:rsidR="00395E7F" w:rsidRDefault="00395E7F" w:rsidP="00395E7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проблемного диалога </w:t>
      </w:r>
      <w:r>
        <w:rPr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обучение ребят самостоятельной постановке цели (проблемы) и поиску решения (в том числе открытию нового знания); </w:t>
      </w:r>
    </w:p>
    <w:p w:rsidR="00395E7F" w:rsidRDefault="00395E7F" w:rsidP="00395E7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продуктивного чтения </w:t>
      </w:r>
      <w:r>
        <w:rPr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обучение ребят смысловому чтению, извлечению информации, данной в явном и неявном виде; </w:t>
      </w:r>
    </w:p>
    <w:p w:rsidR="00395E7F" w:rsidRDefault="00395E7F" w:rsidP="00395E7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технология оценивания учебных успехов </w:t>
      </w:r>
      <w:r>
        <w:rPr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обучение ребят адекватной самооценке своих результатов по видам действий и по уровням сложности;</w:t>
      </w:r>
    </w:p>
    <w:p w:rsidR="00395E7F" w:rsidRDefault="00395E7F" w:rsidP="00395E7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технологии (проектная технология, технология решения жизненных задач, технология организации групповой работы и т.д.);</w:t>
      </w:r>
    </w:p>
    <w:p w:rsidR="00395E7F" w:rsidRDefault="00395E7F" w:rsidP="00395E7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организации преемственности («Восемь шагов») </w:t>
      </w:r>
      <w:r>
        <w:rPr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порядок совместных действий педагогов начального и основного звена по установлению единых целей, технологий и содержательных линий при переходе учеников из 4-го в 5-й класс.</w:t>
      </w:r>
    </w:p>
    <w:p w:rsidR="00395E7F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Внедрять этот комплекс технологий необходимо для того, чтобы: </w:t>
      </w:r>
    </w:p>
    <w:p w:rsidR="00395E7F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помочь всем педагогам и коллективам, выбравшим УМК «Школы 2100», в переходе к работе по ФГОС, избежать ситуации, при которой педагоги неэффективно пользуются новыми для них учебниками и пособиями; </w:t>
      </w:r>
    </w:p>
    <w:p w:rsidR="00395E7F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преемственность начального и основного звена при переходе на новые образовательные стандарты;  </w:t>
      </w:r>
    </w:p>
    <w:p w:rsidR="00395E7F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получить новый образовательный результат в виде системного развития у учеников всех групп универсальных учебных действий. </w:t>
      </w:r>
    </w:p>
    <w:p w:rsidR="00395E7F" w:rsidRDefault="00395E7F" w:rsidP="00395E7F">
      <w:pPr>
        <w:spacing w:line="360" w:lineRule="auto"/>
        <w:ind w:firstLine="567"/>
        <w:jc w:val="both"/>
        <w:rPr>
          <w:b/>
          <w:bCs/>
        </w:rPr>
      </w:pPr>
    </w:p>
    <w:p w:rsidR="00395E7F" w:rsidRDefault="00395E7F" w:rsidP="00395E7F">
      <w:pPr>
        <w:spacing w:line="360" w:lineRule="auto"/>
        <w:ind w:firstLine="708"/>
        <w:jc w:val="both"/>
        <w:rPr>
          <w:b/>
        </w:rPr>
      </w:pPr>
    </w:p>
    <w:p w:rsidR="00395E7F" w:rsidRDefault="00395E7F" w:rsidP="00395E7F">
      <w:pPr>
        <w:spacing w:line="360" w:lineRule="auto"/>
        <w:ind w:firstLine="708"/>
        <w:jc w:val="both"/>
        <w:rPr>
          <w:b/>
        </w:rPr>
      </w:pPr>
    </w:p>
    <w:p w:rsidR="00395E7F" w:rsidRDefault="00395E7F" w:rsidP="00395E7F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ПРОГРАММА РАБОТЫ </w:t>
      </w:r>
    </w:p>
    <w:p w:rsidR="00395E7F" w:rsidRDefault="00395E7F" w:rsidP="00395E7F">
      <w:pPr>
        <w:spacing w:line="360" w:lineRule="auto"/>
        <w:ind w:firstLine="567"/>
        <w:jc w:val="both"/>
      </w:pPr>
      <w:r>
        <w:t>федеральной инновационной площадки по теме:</w:t>
      </w:r>
    </w:p>
    <w:p w:rsidR="00395E7F" w:rsidRPr="00C67341" w:rsidRDefault="00395E7F" w:rsidP="00395E7F">
      <w:pPr>
        <w:spacing w:line="360" w:lineRule="auto"/>
        <w:jc w:val="both"/>
      </w:pPr>
      <w:r w:rsidRPr="00C67341">
        <w:rPr>
          <w:b/>
        </w:rPr>
        <w:t>«</w:t>
      </w:r>
      <w:r w:rsidRPr="00C67341">
        <w:rPr>
          <w:b/>
          <w:bCs/>
        </w:rPr>
        <w:t xml:space="preserve">Реализация ФГОС и достижение нового образовательного результата через внедрение комплекса технологий </w:t>
      </w:r>
      <w:proofErr w:type="spellStart"/>
      <w:r w:rsidRPr="00C67341">
        <w:rPr>
          <w:b/>
          <w:bCs/>
        </w:rPr>
        <w:t>деятельностного</w:t>
      </w:r>
      <w:proofErr w:type="spellEnd"/>
      <w:r w:rsidRPr="00C67341">
        <w:rPr>
          <w:b/>
          <w:bCs/>
        </w:rPr>
        <w:t xml:space="preserve"> типа Образовательной системы „Школа 2100“ в массовую практику начальной и основной школы</w:t>
      </w:r>
      <w:r w:rsidRPr="00C67341">
        <w:rPr>
          <w:b/>
        </w:rPr>
        <w:t xml:space="preserve">» </w:t>
      </w:r>
      <w:r w:rsidRPr="00C67341">
        <w:t xml:space="preserve">на 5 лет (с сентября 2012 </w:t>
      </w:r>
      <w:r>
        <w:t xml:space="preserve">года </w:t>
      </w:r>
      <w:r w:rsidRPr="00C67341">
        <w:t>по август 2017 г</w:t>
      </w:r>
      <w:r>
        <w:t>ода</w:t>
      </w:r>
      <w:r w:rsidRPr="00C67341">
        <w:t>)</w:t>
      </w:r>
      <w:r>
        <w:t xml:space="preserve"> </w:t>
      </w:r>
    </w:p>
    <w:p w:rsidR="00395E7F" w:rsidRDefault="00395E7F" w:rsidP="00395E7F">
      <w:pPr>
        <w:tabs>
          <w:tab w:val="left" w:pos="5865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395E7F" w:rsidRDefault="00395E7F" w:rsidP="00395E7F">
      <w:pPr>
        <w:spacing w:line="360" w:lineRule="auto"/>
        <w:ind w:firstLine="567"/>
        <w:jc w:val="both"/>
        <w:rPr>
          <w:b/>
        </w:rPr>
      </w:pPr>
      <w:r>
        <w:rPr>
          <w:b/>
        </w:rPr>
        <w:t>Актуальность проекта</w:t>
      </w:r>
    </w:p>
    <w:p w:rsidR="00395E7F" w:rsidRPr="00066B6E" w:rsidRDefault="00395E7F" w:rsidP="00395E7F">
      <w:pPr>
        <w:spacing w:line="360" w:lineRule="auto"/>
        <w:ind w:firstLine="567"/>
        <w:jc w:val="both"/>
        <w:rPr>
          <w:u w:val="single"/>
        </w:rPr>
      </w:pPr>
      <w:r>
        <w:lastRenderedPageBreak/>
        <w:t xml:space="preserve">Стратегия развития образования </w:t>
      </w:r>
      <w:r>
        <w:rPr>
          <w:bCs/>
        </w:rPr>
        <w:t xml:space="preserve">определяет перечень задач системы общего образования, среди которых </w:t>
      </w:r>
      <w:r>
        <w:rPr>
          <w:rStyle w:val="apple-style-span"/>
        </w:rPr>
        <w:t xml:space="preserve">на первом месте: </w:t>
      </w:r>
      <w:r>
        <w:t>обновление содержания и технологий образования в соответствии с образовательными запросами населения</w:t>
      </w:r>
      <w:r>
        <w:rPr>
          <w:b/>
        </w:rPr>
        <w:t xml:space="preserve">, </w:t>
      </w:r>
      <w:r>
        <w:t xml:space="preserve">создание условий для формирования </w:t>
      </w:r>
      <w:r w:rsidRPr="00066B6E">
        <w:t xml:space="preserve">педагогических </w:t>
      </w:r>
      <w:r>
        <w:t xml:space="preserve">компетентностей. Эти задачи полностью согласуются с требованиями Федеральных государственных образовательных стандартов нового поколения, определяющих переход к работе на достижение нового образовательного результата на основе </w:t>
      </w:r>
      <w:proofErr w:type="spellStart"/>
      <w:r>
        <w:t>деятельностного</w:t>
      </w:r>
      <w:proofErr w:type="spellEnd"/>
      <w:r>
        <w:t xml:space="preserve"> подхода. В связи с переходом на ФГОС в России значительно возросло число школ и учителей, выбравших УМК Образовательной системы «Школа 2100» (рекомендованные в федеральном перечне по начальной и основной школе). При этом, как  показывает многолетний опыт развития Образовательной системы «Школа 2100», педагоги, начинающие освоение системы, первоначально ограничиваются внедрением УМК, не обращая </w:t>
      </w:r>
      <w:r w:rsidRPr="00066B6E">
        <w:t xml:space="preserve">должного внимания на образовательные технологии. Однако без освоения и использования технологий </w:t>
      </w:r>
      <w:proofErr w:type="spellStart"/>
      <w:r w:rsidRPr="00066B6E">
        <w:t>деятельностного</w:t>
      </w:r>
      <w:proofErr w:type="spellEnd"/>
      <w:r w:rsidRPr="00066B6E">
        <w:t xml:space="preserve"> типа получить новый образовательный результат невозможно. Вс</w:t>
      </w:r>
      <w:r>
        <w:t>ё</w:t>
      </w:r>
      <w:r w:rsidRPr="00066B6E">
        <w:t xml:space="preserve"> это определяет конкретную задачу </w:t>
      </w:r>
      <w:r>
        <w:rPr>
          <w:sz w:val="28"/>
          <w:szCs w:val="28"/>
        </w:rPr>
        <w:t>—</w:t>
      </w:r>
      <w:r w:rsidRPr="00066B6E">
        <w:t xml:space="preserve"> освоение комплекса технологий ОС «Школа 2100».</w:t>
      </w:r>
    </w:p>
    <w:p w:rsidR="00395E7F" w:rsidRPr="00066B6E" w:rsidRDefault="00395E7F" w:rsidP="00395E7F">
      <w:pPr>
        <w:spacing w:line="360" w:lineRule="auto"/>
        <w:ind w:firstLine="567"/>
        <w:jc w:val="both"/>
      </w:pPr>
    </w:p>
    <w:p w:rsidR="00395E7F" w:rsidRDefault="00395E7F" w:rsidP="00395E7F">
      <w:pPr>
        <w:spacing w:line="360" w:lineRule="auto"/>
        <w:ind w:firstLine="567"/>
        <w:jc w:val="both"/>
      </w:pPr>
    </w:p>
    <w:p w:rsidR="00395E7F" w:rsidRDefault="00395E7F" w:rsidP="00395E7F">
      <w:pPr>
        <w:spacing w:line="360" w:lineRule="auto"/>
        <w:ind w:firstLine="567"/>
        <w:jc w:val="both"/>
        <w:rPr>
          <w:b/>
        </w:rPr>
      </w:pPr>
      <w:r>
        <w:rPr>
          <w:b/>
        </w:rPr>
        <w:t xml:space="preserve">Сроки работы региональной инновационной площадки </w:t>
      </w:r>
    </w:p>
    <w:p w:rsidR="00395E7F" w:rsidRDefault="00395E7F" w:rsidP="00395E7F">
      <w:pPr>
        <w:spacing w:line="360" w:lineRule="auto"/>
        <w:ind w:firstLine="567"/>
        <w:jc w:val="both"/>
      </w:pPr>
      <w:r>
        <w:t xml:space="preserve">Начало: сентябрь 2012 года. </w:t>
      </w:r>
    </w:p>
    <w:p w:rsidR="00395E7F" w:rsidRDefault="00395E7F" w:rsidP="00395E7F">
      <w:pPr>
        <w:spacing w:line="360" w:lineRule="auto"/>
        <w:ind w:firstLine="567"/>
        <w:jc w:val="both"/>
      </w:pPr>
      <w:r>
        <w:t>Окончание: осень 2017 года.</w:t>
      </w:r>
    </w:p>
    <w:p w:rsidR="00395E7F" w:rsidRDefault="00395E7F" w:rsidP="00395E7F">
      <w:pPr>
        <w:spacing w:line="360" w:lineRule="auto"/>
        <w:ind w:firstLine="567"/>
        <w:jc w:val="both"/>
      </w:pPr>
    </w:p>
    <w:p w:rsidR="00395E7F" w:rsidRDefault="00395E7F" w:rsidP="00395E7F">
      <w:pPr>
        <w:spacing w:line="360" w:lineRule="auto"/>
        <w:ind w:firstLine="567"/>
        <w:jc w:val="both"/>
        <w:rPr>
          <w:b/>
        </w:rPr>
      </w:pPr>
      <w:r>
        <w:rPr>
          <w:b/>
        </w:rPr>
        <w:t xml:space="preserve">ЦЕЛЬ региональной инновационной площадки  </w:t>
      </w:r>
    </w:p>
    <w:p w:rsidR="00395E7F" w:rsidRDefault="00395E7F" w:rsidP="00395E7F">
      <w:pPr>
        <w:spacing w:line="360" w:lineRule="auto"/>
        <w:ind w:firstLine="567"/>
        <w:jc w:val="both"/>
      </w:pPr>
      <w:r>
        <w:t xml:space="preserve">Отработать механизм внедрения комплекса технологий «Школы 2100» в массовую школу, чтобы обеспечить преемственность начального и основного звена при переходе к работе </w:t>
      </w:r>
      <w:proofErr w:type="gramStart"/>
      <w:r>
        <w:t>по</w:t>
      </w:r>
      <w:proofErr w:type="gramEnd"/>
      <w:r>
        <w:t xml:space="preserve"> </w:t>
      </w:r>
      <w:proofErr w:type="gramStart"/>
      <w:r>
        <w:t>новым</w:t>
      </w:r>
      <w:proofErr w:type="gramEnd"/>
      <w:r>
        <w:t xml:space="preserve"> ФГОС  и получить новый образовательный результат. </w:t>
      </w:r>
    </w:p>
    <w:p w:rsidR="00395E7F" w:rsidRDefault="00395E7F" w:rsidP="00395E7F">
      <w:pPr>
        <w:spacing w:line="360" w:lineRule="auto"/>
        <w:ind w:firstLine="567"/>
        <w:jc w:val="both"/>
        <w:rPr>
          <w:sz w:val="20"/>
          <w:szCs w:val="20"/>
        </w:rPr>
      </w:pPr>
    </w:p>
    <w:p w:rsidR="00395E7F" w:rsidRDefault="00395E7F" w:rsidP="00395E7F">
      <w:pPr>
        <w:spacing w:line="360" w:lineRule="auto"/>
        <w:ind w:firstLine="567"/>
        <w:jc w:val="both"/>
        <w:rPr>
          <w:b/>
        </w:rPr>
      </w:pPr>
      <w:r>
        <w:rPr>
          <w:b/>
        </w:rPr>
        <w:t xml:space="preserve">Категории участников  </w:t>
      </w:r>
    </w:p>
    <w:p w:rsidR="00395E7F" w:rsidRDefault="00395E7F" w:rsidP="00395E7F">
      <w:pPr>
        <w:spacing w:line="360" w:lineRule="auto"/>
        <w:ind w:firstLine="567"/>
        <w:jc w:val="both"/>
        <w:rPr>
          <w:i/>
        </w:rPr>
      </w:pPr>
      <w:r>
        <w:rPr>
          <w:i/>
        </w:rPr>
        <w:t xml:space="preserve">Исполнители: </w:t>
      </w:r>
    </w:p>
    <w:p w:rsidR="00395E7F" w:rsidRDefault="00395E7F" w:rsidP="00395E7F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Авторский коллектив ОС «Школа 2100» (в лице совета координаторов); Учебно-методический центр «Школа 2100» (в лице методистов); </w:t>
      </w:r>
    </w:p>
    <w:p w:rsidR="00395E7F" w:rsidRPr="00237313" w:rsidRDefault="00395E7F" w:rsidP="00395E7F">
      <w:pPr>
        <w:spacing w:line="360" w:lineRule="auto"/>
        <w:jc w:val="both"/>
      </w:pPr>
      <w:r>
        <w:t>–</w:t>
      </w:r>
      <w:r w:rsidRPr="00237313">
        <w:t xml:space="preserve"> ОУ, имеющие статус методических центров по ОС </w:t>
      </w:r>
      <w:r>
        <w:t>«</w:t>
      </w:r>
      <w:r w:rsidRPr="00237313">
        <w:t>Школа 2100</w:t>
      </w:r>
      <w:r>
        <w:t>» или потенциальные методические центры</w:t>
      </w:r>
      <w:r w:rsidRPr="00237313">
        <w:t xml:space="preserve">, готовые работать в режиме распространения технологий ОС </w:t>
      </w:r>
      <w:r>
        <w:t>«</w:t>
      </w:r>
      <w:r w:rsidRPr="00237313">
        <w:t>Школа 2100</w:t>
      </w:r>
      <w:r>
        <w:t>»</w:t>
      </w:r>
      <w:r w:rsidRPr="00237313">
        <w:t xml:space="preserve"> в начальном и основном звене;</w:t>
      </w:r>
    </w:p>
    <w:p w:rsidR="00395E7F" w:rsidRPr="00237313" w:rsidRDefault="00395E7F" w:rsidP="00395E7F">
      <w:pPr>
        <w:spacing w:line="360" w:lineRule="auto"/>
        <w:jc w:val="both"/>
      </w:pPr>
      <w:r>
        <w:t xml:space="preserve">– </w:t>
      </w:r>
      <w:r w:rsidRPr="00237313">
        <w:t xml:space="preserve">ОУ, </w:t>
      </w:r>
      <w:proofErr w:type="gramStart"/>
      <w:r w:rsidRPr="00237313">
        <w:t>принявшие</w:t>
      </w:r>
      <w:proofErr w:type="gramEnd"/>
      <w:r w:rsidRPr="00237313">
        <w:t xml:space="preserve"> решение использовать УМК ОС </w:t>
      </w:r>
      <w:r>
        <w:t>«</w:t>
      </w:r>
      <w:r w:rsidRPr="00237313">
        <w:t>Школа 2100</w:t>
      </w:r>
      <w:r>
        <w:t>»</w:t>
      </w:r>
      <w:r w:rsidRPr="00237313">
        <w:t xml:space="preserve"> в 2012</w:t>
      </w:r>
      <w:r>
        <w:t>—</w:t>
      </w:r>
      <w:r w:rsidRPr="00237313">
        <w:t>2017 гг</w:t>
      </w:r>
      <w:r>
        <w:t>.</w:t>
      </w:r>
      <w:r w:rsidRPr="00237313">
        <w:t xml:space="preserve">, готовые внедрять комплекс технологий ОС </w:t>
      </w:r>
      <w:r>
        <w:t>«</w:t>
      </w:r>
      <w:r w:rsidRPr="00237313">
        <w:t>Школа 2100</w:t>
      </w:r>
      <w:r>
        <w:t>»</w:t>
      </w:r>
      <w:r w:rsidRPr="00237313">
        <w:t xml:space="preserve"> с 1</w:t>
      </w:r>
      <w:r>
        <w:t>—</w:t>
      </w:r>
      <w:r w:rsidRPr="00237313">
        <w:t xml:space="preserve">2-го и с 5-го классов в </w:t>
      </w:r>
      <w:r w:rsidRPr="00237313">
        <w:lastRenderedPageBreak/>
        <w:t>системе</w:t>
      </w:r>
      <w:r>
        <w:t>,</w:t>
      </w:r>
      <w:r w:rsidRPr="00237313">
        <w:t xml:space="preserve"> готовые выстраивать преемственность между начальным и основным звеном по ОС </w:t>
      </w:r>
      <w:r>
        <w:t>«</w:t>
      </w:r>
      <w:r w:rsidRPr="00237313">
        <w:t>Школа 2100</w:t>
      </w:r>
      <w:r>
        <w:t>»</w:t>
      </w:r>
      <w:r w:rsidRPr="00237313">
        <w:t>.</w:t>
      </w:r>
    </w:p>
    <w:p w:rsidR="00395E7F" w:rsidRDefault="00395E7F" w:rsidP="00395E7F">
      <w:pPr>
        <w:spacing w:line="360" w:lineRule="auto"/>
        <w:ind w:firstLine="567"/>
        <w:jc w:val="both"/>
        <w:rPr>
          <w:i/>
        </w:rPr>
      </w:pPr>
      <w:r>
        <w:rPr>
          <w:i/>
        </w:rPr>
        <w:t xml:space="preserve">Партнёры: </w:t>
      </w:r>
    </w:p>
    <w:p w:rsidR="00395E7F" w:rsidRDefault="00395E7F" w:rsidP="00395E7F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РАО; </w:t>
      </w:r>
      <w:proofErr w:type="spellStart"/>
      <w:r>
        <w:rPr>
          <w:rFonts w:ascii="Times New Roman" w:hAnsi="Times New Roman"/>
          <w:sz w:val="24"/>
          <w:szCs w:val="24"/>
        </w:rPr>
        <w:t>АПКиППРО</w:t>
      </w:r>
      <w:proofErr w:type="spellEnd"/>
      <w:r>
        <w:rPr>
          <w:rFonts w:ascii="Times New Roman" w:hAnsi="Times New Roman"/>
          <w:sz w:val="24"/>
          <w:szCs w:val="24"/>
        </w:rPr>
        <w:t>; Издательство «</w:t>
      </w:r>
      <w:proofErr w:type="spellStart"/>
      <w:r>
        <w:rPr>
          <w:rFonts w:ascii="Times New Roman" w:hAnsi="Times New Roman"/>
          <w:sz w:val="24"/>
          <w:szCs w:val="24"/>
        </w:rPr>
        <w:t>Баласс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395E7F" w:rsidRDefault="00395E7F" w:rsidP="00395E7F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Региональные ИПК, муниципальные  методические центры;</w:t>
      </w:r>
    </w:p>
    <w:p w:rsidR="00395E7F" w:rsidRDefault="00395E7F" w:rsidP="00395E7F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Региональные органы управления образованием.</w:t>
      </w:r>
    </w:p>
    <w:p w:rsidR="00395E7F" w:rsidRDefault="00395E7F" w:rsidP="00395E7F">
      <w:pPr>
        <w:spacing w:line="360" w:lineRule="auto"/>
        <w:ind w:firstLine="567"/>
        <w:jc w:val="both"/>
        <w:rPr>
          <w:sz w:val="20"/>
          <w:szCs w:val="20"/>
        </w:rPr>
      </w:pPr>
    </w:p>
    <w:p w:rsidR="00395E7F" w:rsidRDefault="00395E7F" w:rsidP="00395E7F">
      <w:pPr>
        <w:spacing w:line="360" w:lineRule="auto"/>
        <w:ind w:firstLine="567"/>
        <w:jc w:val="both"/>
        <w:rPr>
          <w:b/>
        </w:rPr>
      </w:pPr>
      <w:r>
        <w:rPr>
          <w:b/>
        </w:rPr>
        <w:t xml:space="preserve">Имеющийся задел </w:t>
      </w:r>
    </w:p>
    <w:p w:rsidR="00395E7F" w:rsidRDefault="00395E7F" w:rsidP="00395E7F">
      <w:pPr>
        <w:spacing w:line="360" w:lineRule="auto"/>
        <w:ind w:firstLine="567"/>
        <w:jc w:val="both"/>
      </w:pPr>
      <w:r>
        <w:t xml:space="preserve">1) Комплекс технологий «Школы 2100» (проблемный диалог, продуктивное чтение, оценивание учебных успехов), реализуемый в УМК «Школа 2100» в начальной, основной и старшей школе. </w:t>
      </w:r>
    </w:p>
    <w:p w:rsidR="00395E7F" w:rsidRDefault="00395E7F" w:rsidP="00395E7F">
      <w:pPr>
        <w:spacing w:line="360" w:lineRule="auto"/>
        <w:ind w:firstLine="567"/>
        <w:jc w:val="both"/>
      </w:pPr>
      <w:r>
        <w:t xml:space="preserve">2) Результаты экспериментов по преемственности  — совместно  РАО и УМЦ «Школа 2100» (2008—2011 гг.): </w:t>
      </w:r>
    </w:p>
    <w:p w:rsidR="00395E7F" w:rsidRDefault="00395E7F" w:rsidP="00395E7F">
      <w:pPr>
        <w:spacing w:line="360" w:lineRule="auto"/>
        <w:ind w:firstLine="567"/>
        <w:jc w:val="both"/>
      </w:pPr>
      <w:r>
        <w:t xml:space="preserve">– технология организации преемственности «Восемь шагов» (на сайте ОС «Школа 2100» и в сборниках ОС «Школа 2100»); </w:t>
      </w:r>
    </w:p>
    <w:p w:rsidR="00395E7F" w:rsidRDefault="00395E7F" w:rsidP="00395E7F">
      <w:pPr>
        <w:spacing w:line="360" w:lineRule="auto"/>
        <w:ind w:firstLine="567"/>
        <w:jc w:val="both"/>
      </w:pPr>
      <w:r>
        <w:t xml:space="preserve">– процедура внедрения комплекса технологий ОС «Школа 2100» в масштабах одного ОУ в виде текста-описания, памяток по каждой технологии, сценариев конкретных мероприятий (педагогические советы, заседания МО, обучающие семинары и т.д.); опубликованы в сборниках и на сайте; </w:t>
      </w:r>
    </w:p>
    <w:p w:rsidR="00395E7F" w:rsidRDefault="00395E7F" w:rsidP="00395E7F">
      <w:pPr>
        <w:pStyle w:val="aa"/>
        <w:spacing w:line="360" w:lineRule="auto"/>
      </w:pPr>
      <w:r>
        <w:t xml:space="preserve">– диагностические работы по личностным и </w:t>
      </w:r>
      <w:proofErr w:type="spellStart"/>
      <w:r>
        <w:t>метапредметным</w:t>
      </w:r>
      <w:proofErr w:type="spellEnd"/>
      <w:r>
        <w:t xml:space="preserve"> результатам ФГОС (изданы в издательстве «</w:t>
      </w:r>
      <w:proofErr w:type="spellStart"/>
      <w:r>
        <w:t>Баласс</w:t>
      </w:r>
      <w:proofErr w:type="spellEnd"/>
      <w:r>
        <w:t>»);</w:t>
      </w:r>
    </w:p>
    <w:p w:rsidR="00395E7F" w:rsidRDefault="00395E7F" w:rsidP="00395E7F">
      <w:pPr>
        <w:spacing w:line="360" w:lineRule="auto"/>
        <w:ind w:firstLine="567"/>
        <w:jc w:val="both"/>
      </w:pPr>
      <w:r>
        <w:t xml:space="preserve">– результаты исследования нового образовательного результата (на сайте «Школы 2100» и в сборниках). </w:t>
      </w:r>
    </w:p>
    <w:p w:rsidR="00395E7F" w:rsidRDefault="00395E7F" w:rsidP="00395E7F">
      <w:pPr>
        <w:spacing w:line="360" w:lineRule="auto"/>
        <w:ind w:firstLine="567"/>
        <w:jc w:val="both"/>
      </w:pPr>
      <w:r>
        <w:t xml:space="preserve">3) Программы курсов ПК по ОС «Школа 2100», реализуемые в </w:t>
      </w:r>
      <w:proofErr w:type="spellStart"/>
      <w:r>
        <w:t>АПКиПРРО</w:t>
      </w:r>
      <w:proofErr w:type="spellEnd"/>
      <w:r>
        <w:t xml:space="preserve"> и региональных учреждениях ПК.</w:t>
      </w:r>
    </w:p>
    <w:p w:rsidR="00395E7F" w:rsidRDefault="00395E7F" w:rsidP="00395E7F">
      <w:pPr>
        <w:spacing w:line="360" w:lineRule="auto"/>
        <w:ind w:firstLine="567"/>
        <w:jc w:val="both"/>
      </w:pPr>
    </w:p>
    <w:p w:rsidR="00395E7F" w:rsidRDefault="00395E7F" w:rsidP="00395E7F">
      <w:pPr>
        <w:spacing w:line="360" w:lineRule="auto"/>
        <w:ind w:firstLine="567"/>
        <w:jc w:val="both"/>
        <w:rPr>
          <w:sz w:val="20"/>
          <w:szCs w:val="20"/>
        </w:rPr>
      </w:pPr>
    </w:p>
    <w:p w:rsidR="00395E7F" w:rsidRDefault="00395E7F" w:rsidP="00395E7F">
      <w:pPr>
        <w:spacing w:line="360" w:lineRule="auto"/>
        <w:ind w:firstLine="567"/>
        <w:jc w:val="both"/>
        <w:rPr>
          <w:b/>
        </w:rPr>
      </w:pPr>
      <w:r>
        <w:rPr>
          <w:sz w:val="20"/>
          <w:szCs w:val="20"/>
        </w:rPr>
        <w:t xml:space="preserve"> </w:t>
      </w:r>
      <w:r>
        <w:rPr>
          <w:b/>
        </w:rPr>
        <w:t>Задачи и прогнозируемые результаты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9"/>
        <w:gridCol w:w="3202"/>
      </w:tblGrid>
      <w:tr w:rsidR="00395E7F" w:rsidTr="00B37D42">
        <w:tc>
          <w:tcPr>
            <w:tcW w:w="6369" w:type="dxa"/>
          </w:tcPr>
          <w:p w:rsidR="00395E7F" w:rsidRPr="00C619FF" w:rsidRDefault="00395E7F" w:rsidP="00B37D42">
            <w:pPr>
              <w:spacing w:line="360" w:lineRule="auto"/>
              <w:jc w:val="both"/>
              <w:rPr>
                <w:b/>
              </w:rPr>
            </w:pPr>
            <w:r w:rsidRPr="00C619FF">
              <w:rPr>
                <w:b/>
              </w:rPr>
              <w:t>Задача</w:t>
            </w:r>
          </w:p>
        </w:tc>
        <w:tc>
          <w:tcPr>
            <w:tcW w:w="3202" w:type="dxa"/>
          </w:tcPr>
          <w:p w:rsidR="00395E7F" w:rsidRPr="00C619FF" w:rsidRDefault="00395E7F" w:rsidP="00B37D42">
            <w:pPr>
              <w:spacing w:line="360" w:lineRule="auto"/>
              <w:jc w:val="both"/>
              <w:rPr>
                <w:b/>
              </w:rPr>
            </w:pPr>
            <w:r w:rsidRPr="00C619FF">
              <w:rPr>
                <w:b/>
              </w:rPr>
              <w:t>Результат</w:t>
            </w:r>
          </w:p>
        </w:tc>
      </w:tr>
      <w:tr w:rsidR="00395E7F" w:rsidTr="00B37D42">
        <w:tc>
          <w:tcPr>
            <w:tcW w:w="6369" w:type="dxa"/>
          </w:tcPr>
          <w:p w:rsidR="00395E7F" w:rsidRDefault="00395E7F" w:rsidP="00B37D4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1. Распространение комплекса технологий ОС «Школа 2100» (в том числе технологии организации преемственности) от ОУ-МЦ  (методических центров) к школам, осваивающим УМК ОС «Школа 2100»  в начальной и основной школе.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 xml:space="preserve">Подзадачи: 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lastRenderedPageBreak/>
              <w:t xml:space="preserve">1.1.Образование территориальных сетей: школа –  методический центр  — школы – базовые площадки. </w:t>
            </w:r>
          </w:p>
          <w:p w:rsidR="00395E7F" w:rsidRDefault="00395E7F" w:rsidP="00B37D42">
            <w:pPr>
              <w:spacing w:line="360" w:lineRule="auto"/>
              <w:jc w:val="both"/>
              <w:rPr>
                <w:color w:val="FF0000"/>
              </w:rPr>
            </w:pPr>
            <w:r>
              <w:t>1.2. Создание региональных методических объединений  под руководством регионального координатора проекта.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 xml:space="preserve">1.3. Подбор и обучение </w:t>
            </w:r>
            <w:proofErr w:type="spellStart"/>
            <w:r>
              <w:t>педагогов-тьюторов</w:t>
            </w:r>
            <w:proofErr w:type="spellEnd"/>
            <w:r>
              <w:t xml:space="preserve">  школ – методических центров на  </w:t>
            </w:r>
            <w:proofErr w:type="spellStart"/>
            <w:proofErr w:type="gramStart"/>
            <w:r>
              <w:t>на</w:t>
            </w:r>
            <w:proofErr w:type="spellEnd"/>
            <w:proofErr w:type="gramEnd"/>
            <w:r>
              <w:t xml:space="preserve"> углублённых курсах ОС «Школа 2100».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 xml:space="preserve">1.4. Обучение педагогов базовых площадок через организуемые на базе школ – методических центров  семинары, </w:t>
            </w:r>
            <w:proofErr w:type="spellStart"/>
            <w:r>
              <w:t>дистантные</w:t>
            </w:r>
            <w:proofErr w:type="spellEnd"/>
            <w:r>
              <w:t xml:space="preserve"> курсы, консультации.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 xml:space="preserve">1.5. Выращивание  в школах единой развивающей образовательной среды, работающей на новый результат </w:t>
            </w:r>
          </w:p>
        </w:tc>
        <w:tc>
          <w:tcPr>
            <w:tcW w:w="3202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lastRenderedPageBreak/>
              <w:t>– Региональные программы освоения технологий Школы 2100, реализуемых через партнёрство ВКТ, школ, учреждений ПК.</w:t>
            </w:r>
          </w:p>
          <w:p w:rsidR="00395E7F" w:rsidRDefault="00395E7F" w:rsidP="00B37D42">
            <w:pPr>
              <w:spacing w:line="360" w:lineRule="auto"/>
              <w:jc w:val="both"/>
            </w:pPr>
          </w:p>
          <w:p w:rsidR="00395E7F" w:rsidRDefault="00395E7F" w:rsidP="00B37D42">
            <w:pPr>
              <w:spacing w:line="360" w:lineRule="auto"/>
              <w:jc w:val="both"/>
            </w:pPr>
            <w:r>
              <w:lastRenderedPageBreak/>
              <w:t xml:space="preserve">– Решение проблемы перехода на </w:t>
            </w:r>
            <w:proofErr w:type="spellStart"/>
            <w:r>
              <w:t>деятельностный</w:t>
            </w:r>
            <w:proofErr w:type="spellEnd"/>
            <w:r>
              <w:t xml:space="preserve"> результат ФГОС через освоение технологий «Школы 2100» педагогическими коллективами ОУ.</w:t>
            </w:r>
          </w:p>
          <w:p w:rsidR="00395E7F" w:rsidRDefault="00395E7F" w:rsidP="00B37D42">
            <w:pPr>
              <w:spacing w:line="360" w:lineRule="auto"/>
              <w:jc w:val="both"/>
            </w:pPr>
          </w:p>
          <w:p w:rsidR="00395E7F" w:rsidRDefault="00395E7F" w:rsidP="00B37D42">
            <w:pPr>
              <w:spacing w:line="360" w:lineRule="auto"/>
              <w:jc w:val="both"/>
            </w:pPr>
            <w:r>
              <w:t xml:space="preserve">– Решение проблемы преемственности в </w:t>
            </w:r>
            <w:proofErr w:type="gramStart"/>
            <w:r>
              <w:t>соответствующих</w:t>
            </w:r>
            <w:proofErr w:type="gramEnd"/>
            <w:r>
              <w:t xml:space="preserve"> ОУ (или на начальном этапе —   снижение её остроты)  </w:t>
            </w:r>
          </w:p>
        </w:tc>
      </w:tr>
      <w:tr w:rsidR="00395E7F" w:rsidTr="00B37D42">
        <w:tc>
          <w:tcPr>
            <w:tcW w:w="6369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rPr>
                <w:b/>
              </w:rPr>
              <w:lastRenderedPageBreak/>
              <w:t>2. Диагностика нового образовательного результата.</w:t>
            </w:r>
            <w:r>
              <w:t xml:space="preserve"> Подзадачи: 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 xml:space="preserve">2.1. Сравнение результатов, полученных в трёх группах школ: 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>а) школы, работающие в СИСТЕМЕ «Школы 2100», т.е. с использование полного комплекса технологий;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>б) школы, взявшие для работы УМК «Школы 2100», но без системного внедрения комплекса технологий (не входят в РИП ― контрольная группа);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 xml:space="preserve">в) школы, работающие  НЕ по системе «Школа 2100» (второй вариант контрольной группы). 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 xml:space="preserve">2.2. Разработка форм наблюдения, как особого вида диагностики части УУД. 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>2.3. Сбор и анализ информации о результатах ОУ, системно работающих по «Школе 2100», в ходе официальных диагностик — на выходе из начальной школы, ГИА, ЕГЭ, иные формы (результаты всевозможных олимпиад)</w:t>
            </w:r>
          </w:p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3202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 xml:space="preserve">– Анализ данных диагностики нового образовательного результата по региону. 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 xml:space="preserve">– Разработка приёмов диагностики УУД через педагогическое наблюдение </w:t>
            </w:r>
          </w:p>
          <w:p w:rsidR="00395E7F" w:rsidRDefault="00395E7F" w:rsidP="00B37D42">
            <w:pPr>
              <w:spacing w:line="360" w:lineRule="auto"/>
              <w:jc w:val="both"/>
            </w:pPr>
          </w:p>
        </w:tc>
      </w:tr>
      <w:tr w:rsidR="00395E7F" w:rsidTr="00B37D42">
        <w:tc>
          <w:tcPr>
            <w:tcW w:w="6369" w:type="dxa"/>
          </w:tcPr>
          <w:p w:rsidR="00395E7F" w:rsidRDefault="00395E7F" w:rsidP="00B37D4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3) Разработка (на базе </w:t>
            </w:r>
            <w:proofErr w:type="spellStart"/>
            <w:r>
              <w:rPr>
                <w:b/>
              </w:rPr>
              <w:t>метод</w:t>
            </w:r>
            <w:proofErr w:type="gramStart"/>
            <w:r>
              <w:rPr>
                <w:b/>
              </w:rPr>
              <w:t>.ц</w:t>
            </w:r>
            <w:proofErr w:type="gramEnd"/>
            <w:r>
              <w:rPr>
                <w:b/>
              </w:rPr>
              <w:t>ентров</w:t>
            </w:r>
            <w:proofErr w:type="spellEnd"/>
            <w:r>
              <w:rPr>
                <w:b/>
              </w:rPr>
              <w:t xml:space="preserve"> и лучших базовых площадок) механизмов внедрения технологий, </w:t>
            </w:r>
            <w:r>
              <w:rPr>
                <w:b/>
              </w:rPr>
              <w:lastRenderedPageBreak/>
              <w:t xml:space="preserve">дополняющих сложившийся комплекс «Школы 2100». 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>Подзадачи: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 xml:space="preserve">3.1. Проектная технология в учебной и </w:t>
            </w:r>
            <w:proofErr w:type="spellStart"/>
            <w:r>
              <w:t>внеучебной</w:t>
            </w:r>
            <w:proofErr w:type="spellEnd"/>
            <w:r>
              <w:t xml:space="preserve"> деятельности. 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 xml:space="preserve">3.2. Технология регулярной групповой работы на уроках и вне уроков. 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 xml:space="preserve">3.3. </w:t>
            </w:r>
            <w:proofErr w:type="gramStart"/>
            <w:r>
              <w:t xml:space="preserve">Технология перестройки воспитательной работы школы с формирующей на личностно ориентированную </w:t>
            </w:r>
            <w:proofErr w:type="spellStart"/>
            <w:r>
              <w:t>деятельностную</w:t>
            </w:r>
            <w:proofErr w:type="spellEnd"/>
            <w:r>
              <w:t xml:space="preserve"> парадигму. </w:t>
            </w:r>
            <w:proofErr w:type="gramEnd"/>
          </w:p>
          <w:p w:rsidR="00395E7F" w:rsidRDefault="00395E7F" w:rsidP="00B37D42">
            <w:pPr>
              <w:spacing w:line="360" w:lineRule="auto"/>
              <w:jc w:val="both"/>
            </w:pPr>
            <w:r>
              <w:t>3.4. Технология работы с родителями, чьи дети учатся по стандартам нового поколения, не так, как учились сами родители: «В чём можно помочь ребенку, и как не мешать ему становится самостоятельным?»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 xml:space="preserve">и др. </w:t>
            </w:r>
          </w:p>
        </w:tc>
        <w:tc>
          <w:tcPr>
            <w:tcW w:w="3202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lastRenderedPageBreak/>
              <w:t xml:space="preserve">– Отработанные памятки по внедрению каждой новой </w:t>
            </w:r>
            <w:r>
              <w:lastRenderedPageBreak/>
              <w:t xml:space="preserve">технологии, сценарии практикумов, обучающих педагогов этим технологиям </w:t>
            </w:r>
          </w:p>
        </w:tc>
      </w:tr>
    </w:tbl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spacing w:line="360" w:lineRule="auto"/>
        <w:jc w:val="both"/>
      </w:pPr>
    </w:p>
    <w:p w:rsidR="00395E7F" w:rsidRPr="00237313" w:rsidRDefault="00395E7F" w:rsidP="00395E7F">
      <w:pPr>
        <w:spacing w:line="360" w:lineRule="auto"/>
        <w:jc w:val="both"/>
      </w:pPr>
    </w:p>
    <w:p w:rsidR="00395E7F" w:rsidRPr="00612999" w:rsidRDefault="00395E7F" w:rsidP="00395E7F">
      <w:pPr>
        <w:spacing w:line="360" w:lineRule="auto"/>
        <w:ind w:firstLine="567"/>
        <w:jc w:val="both"/>
        <w:rPr>
          <w:b/>
        </w:rPr>
      </w:pPr>
      <w:r w:rsidRPr="00612999">
        <w:rPr>
          <w:b/>
        </w:rPr>
        <w:t>Примерный план инновационной работы на 2012</w:t>
      </w:r>
      <w:r>
        <w:rPr>
          <w:b/>
        </w:rPr>
        <w:t>―</w:t>
      </w:r>
      <w:r w:rsidRPr="00612999">
        <w:rPr>
          <w:b/>
        </w:rPr>
        <w:t>2017 учебные годы</w:t>
      </w:r>
    </w:p>
    <w:p w:rsidR="00395E7F" w:rsidRDefault="00395E7F" w:rsidP="00395E7F">
      <w:pPr>
        <w:spacing w:line="360" w:lineRule="auto"/>
        <w:ind w:firstLine="567"/>
        <w:jc w:val="both"/>
      </w:pPr>
    </w:p>
    <w:tbl>
      <w:tblPr>
        <w:tblW w:w="10625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8"/>
        <w:gridCol w:w="1276"/>
        <w:gridCol w:w="1248"/>
        <w:gridCol w:w="1472"/>
        <w:gridCol w:w="1701"/>
      </w:tblGrid>
      <w:tr w:rsidR="00395E7F" w:rsidTr="00B37D42">
        <w:tc>
          <w:tcPr>
            <w:tcW w:w="4928" w:type="dxa"/>
          </w:tcPr>
          <w:p w:rsidR="00395E7F" w:rsidRPr="007740D9" w:rsidRDefault="00395E7F" w:rsidP="00B37D42">
            <w:pPr>
              <w:spacing w:line="360" w:lineRule="auto"/>
              <w:jc w:val="both"/>
            </w:pPr>
            <w:r w:rsidRPr="007740D9">
              <w:t>Содержание этапа</w:t>
            </w:r>
          </w:p>
        </w:tc>
        <w:tc>
          <w:tcPr>
            <w:tcW w:w="1276" w:type="dxa"/>
          </w:tcPr>
          <w:p w:rsidR="00395E7F" w:rsidRPr="007740D9" w:rsidRDefault="00395E7F" w:rsidP="00B37D42">
            <w:pPr>
              <w:spacing w:line="360" w:lineRule="auto"/>
              <w:jc w:val="both"/>
            </w:pPr>
            <w:r w:rsidRPr="007740D9">
              <w:t>Сроки</w:t>
            </w:r>
          </w:p>
        </w:tc>
        <w:tc>
          <w:tcPr>
            <w:tcW w:w="1248" w:type="dxa"/>
          </w:tcPr>
          <w:p w:rsidR="00395E7F" w:rsidRPr="007740D9" w:rsidRDefault="00395E7F" w:rsidP="00B37D42">
            <w:pPr>
              <w:spacing w:line="360" w:lineRule="auto"/>
              <w:jc w:val="both"/>
            </w:pPr>
            <w:r w:rsidRPr="007740D9">
              <w:t>Ответственные</w:t>
            </w:r>
          </w:p>
        </w:tc>
        <w:tc>
          <w:tcPr>
            <w:tcW w:w="1472" w:type="dxa"/>
          </w:tcPr>
          <w:p w:rsidR="00395E7F" w:rsidRPr="007740D9" w:rsidRDefault="00395E7F" w:rsidP="00B37D42">
            <w:pPr>
              <w:spacing w:line="360" w:lineRule="auto"/>
              <w:jc w:val="both"/>
            </w:pPr>
            <w:r w:rsidRPr="007740D9">
              <w:t xml:space="preserve">Поощрение участникам </w:t>
            </w:r>
          </w:p>
        </w:tc>
        <w:tc>
          <w:tcPr>
            <w:tcW w:w="1701" w:type="dxa"/>
          </w:tcPr>
          <w:p w:rsidR="00395E7F" w:rsidRPr="007740D9" w:rsidRDefault="00395E7F" w:rsidP="00B37D42">
            <w:pPr>
              <w:spacing w:line="360" w:lineRule="auto"/>
              <w:jc w:val="both"/>
            </w:pPr>
            <w:r w:rsidRPr="007740D9">
              <w:t>Документы на конец учебного года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Предварительный этап </w:t>
            </w:r>
          </w:p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весна 2012 года — октябрь 2012 года</w:t>
            </w: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 xml:space="preserve">Создание регионального временного творческого коллектива (ВТК) — инициативной группы педагогов-методистов, представителей ИПК  и/или   педвузов, городских методических центров, школ – методических центров ОС «Школа 2100», методических служб книготоргующих </w:t>
            </w:r>
            <w:r>
              <w:lastRenderedPageBreak/>
              <w:t xml:space="preserve">организаций. Они  образуют региональный центр реализации </w:t>
            </w:r>
            <w:r w:rsidRPr="00C67341">
              <w:t>проекта «</w:t>
            </w:r>
            <w:r w:rsidRPr="00C67341">
              <w:rPr>
                <w:bCs/>
              </w:rPr>
              <w:t>Реализация ФГОС через внедрение комплекса технологий Обра</w:t>
            </w:r>
            <w:r>
              <w:rPr>
                <w:bCs/>
              </w:rPr>
              <w:t xml:space="preserve">зовательной системы </w:t>
            </w:r>
            <w:r w:rsidRPr="007740D9">
              <w:rPr>
                <w:bCs/>
              </w:rPr>
              <w:t>“</w:t>
            </w:r>
            <w:r>
              <w:rPr>
                <w:bCs/>
              </w:rPr>
              <w:t>Школа 2100</w:t>
            </w:r>
            <w:r w:rsidRPr="007740D9">
              <w:rPr>
                <w:bCs/>
              </w:rPr>
              <w:t>”</w:t>
            </w:r>
            <w:r w:rsidRPr="00C67341">
              <w:t>»</w:t>
            </w:r>
            <w:r w:rsidRPr="007740D9">
              <w:t xml:space="preserve"> </w:t>
            </w:r>
            <w:r w:rsidRPr="00C67341">
              <w:t xml:space="preserve"> 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 xml:space="preserve">Список участников ВТК со всеми координатами (почтовые и электронные адреса, </w:t>
            </w:r>
            <w:r>
              <w:lastRenderedPageBreak/>
              <w:t>рабочие и личные телефоны)</w:t>
            </w:r>
          </w:p>
        </w:tc>
      </w:tr>
      <w:tr w:rsidR="00395E7F" w:rsidTr="00B37D42">
        <w:trPr>
          <w:trHeight w:val="487"/>
        </w:trPr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lastRenderedPageBreak/>
              <w:t>Заключение договоров (приложений к действующим) между региональными организациями, поддерживающими проект (ИПК, методические центры, департаменты образования и т.п.), и издательством «</w:t>
            </w:r>
            <w:proofErr w:type="spellStart"/>
            <w:r>
              <w:t>Баласс</w:t>
            </w:r>
            <w:proofErr w:type="spellEnd"/>
            <w:r>
              <w:t xml:space="preserve">» 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proofErr w:type="spellStart"/>
            <w:r>
              <w:t>Рег</w:t>
            </w:r>
            <w:proofErr w:type="gramStart"/>
            <w:r>
              <w:t>.к</w:t>
            </w:r>
            <w:proofErr w:type="gramEnd"/>
            <w:r>
              <w:t>оординатор</w:t>
            </w:r>
            <w:proofErr w:type="spellEnd"/>
            <w:r>
              <w:t xml:space="preserve"> и УМЦ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Договор (приложение к договору) с ИПК и т.д.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 xml:space="preserve">Составление списка школ региона, работающих по «Школе 2100», с разделением на опытных (1―4 школы) ― потенциальных или действующих методических центров (далее МЦ) и начинающих (взявших 1―2-е и 5-е классы)  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Список школ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>Соглашение со школами об их включении в проект «</w:t>
            </w:r>
            <w:r>
              <w:rPr>
                <w:bCs/>
              </w:rPr>
              <w:t xml:space="preserve">Реализация ФГОС через внедрение комплекса технологий Образовательной системы </w:t>
            </w:r>
            <w:r w:rsidRPr="00443071">
              <w:rPr>
                <w:bCs/>
              </w:rPr>
              <w:t>“</w:t>
            </w:r>
            <w:r>
              <w:rPr>
                <w:bCs/>
              </w:rPr>
              <w:t>Школа 2100</w:t>
            </w:r>
            <w:r w:rsidRPr="00443071">
              <w:rPr>
                <w:bCs/>
              </w:rPr>
              <w:t>”</w:t>
            </w:r>
            <w:r>
              <w:t>»:</w:t>
            </w:r>
          </w:p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>– для МЦ</w:t>
            </w:r>
            <w:r w:rsidRPr="00443071">
              <w:t xml:space="preserve"> </w:t>
            </w:r>
            <w:r>
              <w:t>— готовность работать в режиме распространения технологий «Школы 2100» в начальном и основном звене, и одновременно учиться этому, чтобы получить сертификат «Школа —</w:t>
            </w:r>
            <w:r w:rsidRPr="00443071">
              <w:t xml:space="preserve"> </w:t>
            </w:r>
            <w:r>
              <w:t>методический центр, реализующий проект «Внедрение комплекса технологий «Школы 2100»  как способ реализации ФГОС»;</w:t>
            </w:r>
          </w:p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 xml:space="preserve">– для начинающих школ — готовность системно внедрять комплекс технологий «Школы 2100» с 1—2-го класса и с 5-го класса; готовность выстраивать преемственность между начальным и </w:t>
            </w:r>
            <w:r>
              <w:lastRenderedPageBreak/>
              <w:t xml:space="preserve">основным звеном по системе «Школа 2100»  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 и УМЦ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Все школы, кроме МЦ, оформляют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>Договоры о статусе «Базовая площадка» с указанием названия проекта «</w:t>
            </w:r>
            <w:r>
              <w:rPr>
                <w:bCs/>
              </w:rPr>
              <w:t xml:space="preserve">Реализация ФГОС через внедрение комплекса технологий Образовательной системы </w:t>
            </w:r>
            <w:r w:rsidRPr="00982628">
              <w:rPr>
                <w:bCs/>
              </w:rPr>
              <w:lastRenderedPageBreak/>
              <w:t>“</w:t>
            </w:r>
            <w:r>
              <w:rPr>
                <w:bCs/>
              </w:rPr>
              <w:t>Школа 2100</w:t>
            </w:r>
            <w:r w:rsidRPr="00982628">
              <w:rPr>
                <w:bCs/>
              </w:rPr>
              <w:t>”</w:t>
            </w:r>
            <w:r>
              <w:t>»; к договорам  —</w:t>
            </w:r>
          </w:p>
          <w:p w:rsidR="00395E7F" w:rsidRPr="00982628" w:rsidRDefault="00395E7F" w:rsidP="00B37D42">
            <w:pPr>
              <w:spacing w:line="360" w:lineRule="auto"/>
              <w:jc w:val="both"/>
            </w:pPr>
            <w:r>
              <w:t>Паспорта школ, вступающих в проект</w:t>
            </w:r>
            <w:r w:rsidRPr="00982628">
              <w:t xml:space="preserve"> 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lastRenderedPageBreak/>
              <w:t xml:space="preserve">Образование территориальных сетей школ, где на одну опытную школу (МЦ, </w:t>
            </w:r>
            <w:proofErr w:type="gramStart"/>
            <w:r>
              <w:t>потенциальный</w:t>
            </w:r>
            <w:proofErr w:type="gramEnd"/>
            <w:r>
              <w:t xml:space="preserve"> МЦ) приходится 10—15 начинающих школ  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proofErr w:type="gramStart"/>
            <w:r>
              <w:t xml:space="preserve">Составление программ повышения квалификации через курсы, систему обучающих семинаров на базе региона (школы — МЦ, институты повышения квалификации, городские МЦ), в том числе с указанием, чьими силами будут проводиться эти мероприятия (методисты с правом распространения технологий «Школы 2100», авторы и методисты ОС «Школы 2100»), и какие документы о повышении квалификации будут получать слушатели  </w:t>
            </w:r>
            <w:proofErr w:type="gramEnd"/>
          </w:p>
          <w:p w:rsidR="00395E7F" w:rsidRDefault="00395E7F" w:rsidP="00B37D42">
            <w:pPr>
              <w:spacing w:line="360" w:lineRule="auto"/>
              <w:ind w:firstLine="567"/>
              <w:jc w:val="both"/>
            </w:pPr>
          </w:p>
          <w:p w:rsidR="00395E7F" w:rsidRDefault="00395E7F" w:rsidP="00B37D42">
            <w:pPr>
              <w:spacing w:line="360" w:lineRule="auto"/>
              <w:ind w:firstLine="567"/>
              <w:jc w:val="both"/>
            </w:pPr>
          </w:p>
          <w:p w:rsidR="00395E7F" w:rsidRDefault="00395E7F" w:rsidP="00B37D42">
            <w:pPr>
              <w:spacing w:line="360" w:lineRule="auto"/>
              <w:ind w:firstLine="567"/>
              <w:jc w:val="both"/>
            </w:pP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proofErr w:type="spellStart"/>
            <w:r>
              <w:t>Рег</w:t>
            </w:r>
            <w:proofErr w:type="gramStart"/>
            <w:r>
              <w:t>.к</w:t>
            </w:r>
            <w:proofErr w:type="gramEnd"/>
            <w:r>
              <w:t>оординатор</w:t>
            </w:r>
            <w:proofErr w:type="spellEnd"/>
            <w:r>
              <w:t xml:space="preserve"> и УМЦ 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Программа ПК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1-й год проекта </w:t>
            </w:r>
          </w:p>
          <w:p w:rsidR="00395E7F" w:rsidRDefault="00395E7F" w:rsidP="00B37D42">
            <w:pPr>
              <w:spacing w:line="360" w:lineRule="auto"/>
              <w:ind w:firstLine="567"/>
              <w:jc w:val="both"/>
            </w:pP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 xml:space="preserve">2012—2013 </w:t>
            </w:r>
            <w:proofErr w:type="spellStart"/>
            <w:r>
              <w:t>уч</w:t>
            </w:r>
            <w:proofErr w:type="spellEnd"/>
            <w:r>
              <w:t>. год</w:t>
            </w: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>Комплексная входная диагностика (УУД, предметная, другие формы — олимпиады, анкетирование учителей и т.п.)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 xml:space="preserve">Сводные результаты диагностики по классам, школам </w:t>
            </w:r>
          </w:p>
        </w:tc>
      </w:tr>
      <w:tr w:rsidR="00395E7F" w:rsidTr="00B37D42">
        <w:trPr>
          <w:trHeight w:val="558"/>
        </w:trPr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 xml:space="preserve">Углубленные курсы и/или семинары </w:t>
            </w:r>
            <w:r>
              <w:lastRenderedPageBreak/>
              <w:t xml:space="preserve">для педагогов школ потенциальных и действующих МЦ — «Методы распространения комплекса технологий «Школы 2100»  как средство реализации ФГОС в начальной и основной школе»  (смешанная группа педагогов начального и основного звена)  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УМЦ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 xml:space="preserve">Для МЦ — </w:t>
            </w:r>
            <w:r>
              <w:lastRenderedPageBreak/>
              <w:t>Сертификат участия</w:t>
            </w: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</w:tr>
      <w:tr w:rsidR="00395E7F" w:rsidTr="00B37D42">
        <w:trPr>
          <w:trHeight w:val="1414"/>
        </w:trPr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lastRenderedPageBreak/>
              <w:t xml:space="preserve">Начало курсов и обучающих семинаров для педагогов школ, начинающих освоение системы «Школы 2100» в 1—2-м и 5-м классе. В основной школе допускается начало освоения системы «Школы 2100» через использование комплекса технологий на любом  привычном для педагога УМК  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координатор, МЦ, УМЦ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Для начинающих школ — Сертификат участия</w:t>
            </w: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Отчёт по форме, предложенной УМЦ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2-й год проекта </w:t>
            </w:r>
          </w:p>
          <w:p w:rsidR="00395E7F" w:rsidRDefault="00395E7F" w:rsidP="00B37D42">
            <w:pPr>
              <w:spacing w:line="360" w:lineRule="auto"/>
              <w:ind w:firstLine="567"/>
              <w:jc w:val="both"/>
            </w:pP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 xml:space="preserve">2013—2014 </w:t>
            </w:r>
            <w:proofErr w:type="spellStart"/>
            <w:r>
              <w:t>уч</w:t>
            </w:r>
            <w:proofErr w:type="spellEnd"/>
            <w:r>
              <w:t>. год</w:t>
            </w: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 xml:space="preserve">Переход педагогов основного звена, освоивших технологии «Школы 2100», на УМК «Школы 2100» с 5-го класса  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Обновлённые Паспорта школ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 xml:space="preserve">Продолжение курсов и обучающих семинаров для педагогов школ, начинающих освоение ОС «Школа 2100» в 1—3-х и 5—6-х классах </w:t>
            </w:r>
          </w:p>
          <w:p w:rsidR="00395E7F" w:rsidRDefault="00395E7F" w:rsidP="00B37D42">
            <w:pPr>
              <w:spacing w:line="360" w:lineRule="auto"/>
              <w:ind w:firstLine="567"/>
              <w:jc w:val="both"/>
            </w:pP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координатор, МЦ, УМЦ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 xml:space="preserve">(здесь или позже) сертификат «Школа </w:t>
            </w:r>
            <w:proofErr w:type="gramStart"/>
            <w:r>
              <w:t>—М</w:t>
            </w:r>
            <w:proofErr w:type="gramEnd"/>
            <w:r>
              <w:t>Ц, реализующий проект «</w:t>
            </w:r>
            <w:r>
              <w:rPr>
                <w:bCs/>
              </w:rPr>
              <w:t xml:space="preserve">Реализация ФГОС через внедрение комплекса технологий </w:t>
            </w:r>
            <w:r>
              <w:rPr>
                <w:bCs/>
              </w:rPr>
              <w:lastRenderedPageBreak/>
              <w:t xml:space="preserve">Образовательной системы </w:t>
            </w:r>
            <w:r w:rsidRPr="00DD5731">
              <w:rPr>
                <w:bCs/>
              </w:rPr>
              <w:t>“</w:t>
            </w:r>
            <w:r>
              <w:rPr>
                <w:bCs/>
              </w:rPr>
              <w:t>Школа 2100</w:t>
            </w:r>
            <w:r w:rsidRPr="00DD5731">
              <w:rPr>
                <w:bCs/>
              </w:rPr>
              <w:t>”</w:t>
            </w:r>
            <w:r>
              <w:t>»</w:t>
            </w: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lastRenderedPageBreak/>
              <w:t>Отчёт по форме, предложенной УМЦ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  <w:rPr>
                <w:u w:val="single"/>
              </w:rPr>
            </w:pPr>
            <w:r>
              <w:rPr>
                <w:u w:val="single"/>
              </w:rPr>
              <w:lastRenderedPageBreak/>
              <w:t xml:space="preserve">3-й год проекта </w:t>
            </w:r>
          </w:p>
          <w:p w:rsidR="00395E7F" w:rsidRDefault="00395E7F" w:rsidP="00B37D42">
            <w:pPr>
              <w:spacing w:line="360" w:lineRule="auto"/>
              <w:ind w:firstLine="567"/>
              <w:jc w:val="both"/>
            </w:pP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 xml:space="preserve">2014—2015 </w:t>
            </w:r>
            <w:proofErr w:type="spellStart"/>
            <w:r>
              <w:t>уч</w:t>
            </w:r>
            <w:proofErr w:type="spellEnd"/>
            <w:r>
              <w:t>. год</w:t>
            </w: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  <w:rPr>
                <w:u w:val="single"/>
              </w:rPr>
            </w:pPr>
            <w:r>
              <w:t xml:space="preserve">Переход педагогов основного звена, освоивших технологии «Школы 2100», на УМК «Школы 2100» с 5-го класса 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Обновлённые Паспорта школ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>Продолжение курсов и обучающих семинаров для педагогов школ, начинающих освоение «Школы 2100» в 1—4-х и 5—7-х классах</w:t>
            </w:r>
          </w:p>
          <w:p w:rsidR="00395E7F" w:rsidRDefault="00395E7F" w:rsidP="00B37D42">
            <w:pPr>
              <w:spacing w:line="360" w:lineRule="auto"/>
              <w:ind w:firstLine="567"/>
              <w:jc w:val="both"/>
            </w:pP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координатор, МЦ, УМЦ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Для начинающих школ — Сертификат участия</w:t>
            </w: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Отчёт по форме, предложенной УМЦ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 xml:space="preserve">Начало реализации технологии организации преемственности «Восемь шагов» в 4-х классах с участием педагогов будущих 5-х классов </w:t>
            </w:r>
          </w:p>
          <w:p w:rsidR="00395E7F" w:rsidRDefault="00395E7F" w:rsidP="00B37D42">
            <w:pPr>
              <w:spacing w:line="360" w:lineRule="auto"/>
              <w:ind w:firstLine="567"/>
              <w:jc w:val="both"/>
            </w:pP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координатор, МЦ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Отчёт по форме, предложенной УМЦ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 xml:space="preserve">Комплексная диагностика на выходе из начальной школы 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 xml:space="preserve">Сводные результаты диагностики по классам, школам 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4-й год проекта </w:t>
            </w:r>
          </w:p>
          <w:p w:rsidR="00395E7F" w:rsidRDefault="00395E7F" w:rsidP="00B37D42">
            <w:pPr>
              <w:spacing w:line="360" w:lineRule="auto"/>
              <w:ind w:firstLine="567"/>
              <w:jc w:val="both"/>
            </w:pP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 xml:space="preserve">2015—2016 </w:t>
            </w:r>
            <w:proofErr w:type="spellStart"/>
            <w:r>
              <w:t>уч</w:t>
            </w:r>
            <w:proofErr w:type="spellEnd"/>
            <w:r>
              <w:t>. год</w:t>
            </w: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  <w:rPr>
                <w:u w:val="single"/>
              </w:rPr>
            </w:pPr>
            <w:r>
              <w:t xml:space="preserve">Переход педагогов основного звена, освоивших технологии «Школы 2100», на УМК «Школы 2100» с 5-го класса 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Обновлённые Паспорта школ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lastRenderedPageBreak/>
              <w:t>Продолжение курсов и обучающих семинаров для педагогов школ, начинающих освоение «Школы 2100» в 1—4-х и 5—9-х классах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координатор, МЦ, УМЦ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Для начинающих школ — Сертификат участия</w:t>
            </w: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Отчёт по форме, предложенной УМЦ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 xml:space="preserve">Завершение реализации технологии преемственности «Восемь шагов» — переход первой параллели детей, учившихся по ФГОС, </w:t>
            </w:r>
            <w:proofErr w:type="gramStart"/>
            <w:r>
              <w:t>из</w:t>
            </w:r>
            <w:proofErr w:type="gramEnd"/>
            <w:r>
              <w:t xml:space="preserve"> начальной в основную школу  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координатор, МЦ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Отчёт по форме, предложенной УМЦ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>Комплексная диагностика по 5—6-м  классам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 xml:space="preserve">Сводные результаты диагностики по классам, школам 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5-й год проекта </w:t>
            </w:r>
          </w:p>
          <w:p w:rsidR="00395E7F" w:rsidRDefault="00395E7F" w:rsidP="00B37D42">
            <w:pPr>
              <w:spacing w:line="360" w:lineRule="auto"/>
              <w:ind w:firstLine="567"/>
              <w:jc w:val="both"/>
            </w:pP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 xml:space="preserve">2016—2017 </w:t>
            </w:r>
            <w:proofErr w:type="spellStart"/>
            <w:r>
              <w:t>уч</w:t>
            </w:r>
            <w:proofErr w:type="spellEnd"/>
            <w:r>
              <w:t>. год</w:t>
            </w: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  <w:rPr>
                <w:u w:val="single"/>
              </w:rPr>
            </w:pPr>
            <w:r>
              <w:t xml:space="preserve">Переход педагогов основного звена, освоивших технологии «Школы 2100», на УМК «Школы 2100» с 5-го класса 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Обновлённые Паспорта школ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>Продолжение курсов и обучающих семинаров для педагогов школ, начинающих освоение «Школы 2100» в 1—4-х и 5—9-х классах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координатор, МЦ, УМЦ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Для начинающих школ — Сертификат участия</w:t>
            </w: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Отчёт по форме, предложенной УМЦ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 xml:space="preserve">Завершение реализации технологии преемственности «Восемь шагов» — переход первой параллели детей, учившихся по ФГОС, </w:t>
            </w:r>
            <w:proofErr w:type="gramStart"/>
            <w:r>
              <w:t>из</w:t>
            </w:r>
            <w:proofErr w:type="gramEnd"/>
            <w:r>
              <w:t xml:space="preserve"> начальной в основную школу </w:t>
            </w:r>
          </w:p>
          <w:p w:rsidR="00395E7F" w:rsidRDefault="00395E7F" w:rsidP="00B37D42">
            <w:pPr>
              <w:spacing w:line="360" w:lineRule="auto"/>
              <w:ind w:firstLine="567"/>
              <w:jc w:val="both"/>
            </w:pP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координатор, МЦ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Отчёт по форме, предложенной УМЦ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t xml:space="preserve">Комплексная диагностика в 3—4-х и 7—9-х классах 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</w:t>
            </w:r>
            <w:r>
              <w:lastRenderedPageBreak/>
              <w:t>тор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 xml:space="preserve">Сводные результаты диагностики </w:t>
            </w:r>
            <w:r>
              <w:lastRenderedPageBreak/>
              <w:t xml:space="preserve">по классам, школам </w:t>
            </w:r>
          </w:p>
        </w:tc>
      </w:tr>
      <w:tr w:rsidR="00395E7F" w:rsidTr="00B37D42">
        <w:tc>
          <w:tcPr>
            <w:tcW w:w="4928" w:type="dxa"/>
          </w:tcPr>
          <w:p w:rsidR="00395E7F" w:rsidRDefault="00395E7F" w:rsidP="00B37D42">
            <w:pPr>
              <w:spacing w:line="360" w:lineRule="auto"/>
              <w:ind w:firstLine="567"/>
              <w:jc w:val="both"/>
            </w:pPr>
            <w:r>
              <w:lastRenderedPageBreak/>
              <w:t>Итоговая региональная конференция по итогам проекта «</w:t>
            </w:r>
            <w:r>
              <w:rPr>
                <w:bCs/>
              </w:rPr>
              <w:t xml:space="preserve">Реализация ФГОС через внедрение комплекса технологий Образовательной системы </w:t>
            </w:r>
            <w:r w:rsidRPr="00E5628F">
              <w:rPr>
                <w:bCs/>
              </w:rPr>
              <w:t>“</w:t>
            </w:r>
            <w:r>
              <w:rPr>
                <w:bCs/>
              </w:rPr>
              <w:t>Школа 2100</w:t>
            </w:r>
            <w:r w:rsidRPr="00E5628F">
              <w:rPr>
                <w:bCs/>
              </w:rPr>
              <w:t>”</w:t>
            </w:r>
            <w:r>
              <w:t>»</w:t>
            </w:r>
            <w:r w:rsidRPr="00E5628F">
              <w:t xml:space="preserve"> </w:t>
            </w:r>
            <w:r>
              <w:t xml:space="preserve"> </w:t>
            </w:r>
          </w:p>
        </w:tc>
        <w:tc>
          <w:tcPr>
            <w:tcW w:w="1276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248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Региональный координатор, МЦ, УМЦ</w:t>
            </w:r>
          </w:p>
        </w:tc>
        <w:tc>
          <w:tcPr>
            <w:tcW w:w="1472" w:type="dxa"/>
          </w:tcPr>
          <w:p w:rsidR="00395E7F" w:rsidRDefault="00395E7F" w:rsidP="00B37D42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395E7F" w:rsidRDefault="00395E7F" w:rsidP="00B37D42">
            <w:pPr>
              <w:spacing w:line="360" w:lineRule="auto"/>
              <w:jc w:val="both"/>
            </w:pPr>
            <w:r>
              <w:t>Материалы для публикаций в Сборниках ОС «Школа 2100»</w:t>
            </w:r>
          </w:p>
        </w:tc>
      </w:tr>
    </w:tbl>
    <w:p w:rsidR="00395E7F" w:rsidRDefault="00395E7F" w:rsidP="00395E7F">
      <w:pPr>
        <w:spacing w:line="360" w:lineRule="auto"/>
        <w:ind w:firstLine="567"/>
        <w:jc w:val="both"/>
        <w:rPr>
          <w:sz w:val="20"/>
          <w:szCs w:val="20"/>
        </w:rPr>
      </w:pPr>
    </w:p>
    <w:p w:rsidR="00395E7F" w:rsidRDefault="00395E7F" w:rsidP="00395E7F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395E7F" w:rsidRDefault="00395E7F" w:rsidP="00395E7F">
      <w:pPr>
        <w:spacing w:line="360" w:lineRule="auto"/>
        <w:ind w:firstLine="567"/>
        <w:jc w:val="both"/>
        <w:rPr>
          <w:sz w:val="20"/>
          <w:szCs w:val="20"/>
        </w:rPr>
      </w:pPr>
    </w:p>
    <w:p w:rsidR="00395E7F" w:rsidRPr="00612999" w:rsidRDefault="00395E7F" w:rsidP="00395E7F">
      <w:pPr>
        <w:spacing w:line="360" w:lineRule="auto"/>
        <w:jc w:val="both"/>
        <w:rPr>
          <w:b/>
        </w:rPr>
      </w:pPr>
      <w:r w:rsidRPr="00612999">
        <w:rPr>
          <w:b/>
        </w:rPr>
        <w:t>Если Вы заинтересовались нашим проектом и готовы принять в н</w:t>
      </w:r>
      <w:r>
        <w:rPr>
          <w:b/>
        </w:rPr>
        <w:t>ё</w:t>
      </w:r>
      <w:r w:rsidRPr="00612999">
        <w:rPr>
          <w:b/>
        </w:rPr>
        <w:t>м участие, то предлагаем следующий порядок действий:</w:t>
      </w:r>
    </w:p>
    <w:p w:rsidR="00395E7F" w:rsidRPr="00F17D66" w:rsidRDefault="00395E7F" w:rsidP="00395E7F">
      <w:pPr>
        <w:spacing w:line="360" w:lineRule="auto"/>
        <w:jc w:val="both"/>
      </w:pPr>
      <w:r w:rsidRPr="00F17D66">
        <w:t>Шаг 1. Обсудить программу проекта с возможными участниками</w:t>
      </w:r>
      <w:r>
        <w:t>.</w:t>
      </w:r>
    </w:p>
    <w:p w:rsidR="00395E7F" w:rsidRPr="00F17D66" w:rsidRDefault="00395E7F" w:rsidP="00395E7F">
      <w:pPr>
        <w:spacing w:line="360" w:lineRule="auto"/>
        <w:jc w:val="both"/>
      </w:pPr>
      <w:r w:rsidRPr="00F17D66">
        <w:t>Шаг 2. Заполнить «Заявку на участие в проекте»</w:t>
      </w:r>
      <w:r>
        <w:t>.</w:t>
      </w:r>
      <w:r w:rsidRPr="00F17D66">
        <w:t xml:space="preserve"> </w:t>
      </w:r>
    </w:p>
    <w:p w:rsidR="00395E7F" w:rsidRPr="00F17D66" w:rsidRDefault="00395E7F" w:rsidP="00395E7F">
      <w:pPr>
        <w:spacing w:line="360" w:lineRule="auto"/>
        <w:jc w:val="both"/>
      </w:pPr>
      <w:r w:rsidRPr="00F17D66">
        <w:t>Шаг 3. Заполнить приложение к договору между региональными организациями, поддерживающими проект (ИПК, метод</w:t>
      </w:r>
      <w:r>
        <w:t xml:space="preserve">ические </w:t>
      </w:r>
      <w:r w:rsidRPr="00F17D66">
        <w:t>центры, деп</w:t>
      </w:r>
      <w:r>
        <w:t xml:space="preserve">артаменты </w:t>
      </w:r>
      <w:r w:rsidRPr="00F17D66">
        <w:t>образования и т.п.)</w:t>
      </w:r>
      <w:r>
        <w:t>,</w:t>
      </w:r>
      <w:r w:rsidRPr="00F17D66">
        <w:t xml:space="preserve"> и издательством «</w:t>
      </w:r>
      <w:proofErr w:type="spellStart"/>
      <w:r w:rsidRPr="00F17D66">
        <w:t>Баласс</w:t>
      </w:r>
      <w:proofErr w:type="spellEnd"/>
      <w:r w:rsidRPr="00F17D66">
        <w:t>». Подписать приложение к договору в двух экземплярах, выслать нам на адрес: 111123 г.</w:t>
      </w:r>
      <w:r>
        <w:t xml:space="preserve"> </w:t>
      </w:r>
      <w:r w:rsidRPr="00F17D66">
        <w:t>Москва</w:t>
      </w:r>
      <w:r>
        <w:t>,</w:t>
      </w:r>
      <w:r w:rsidRPr="00F17D66">
        <w:t xml:space="preserve"> а/я 2 ООО «</w:t>
      </w:r>
      <w:proofErr w:type="spellStart"/>
      <w:r w:rsidRPr="00F17D66">
        <w:t>Баласс</w:t>
      </w:r>
      <w:proofErr w:type="spellEnd"/>
      <w:r w:rsidRPr="00F17D66">
        <w:t>»</w:t>
      </w:r>
      <w:r>
        <w:t>.</w:t>
      </w:r>
    </w:p>
    <w:p w:rsidR="00395E7F" w:rsidRDefault="00395E7F" w:rsidP="00395E7F">
      <w:pPr>
        <w:spacing w:line="360" w:lineRule="auto"/>
        <w:jc w:val="both"/>
      </w:pPr>
      <w:r w:rsidRPr="00F17D66">
        <w:t>Шаг 4. Продолжить работу по проекту в соответствии с «Примерным планом инновационной работы на 2012</w:t>
      </w:r>
      <w:r>
        <w:t>—</w:t>
      </w:r>
      <w:r w:rsidRPr="00F17D66">
        <w:t>2017 учебные годы».</w:t>
      </w:r>
    </w:p>
    <w:p w:rsidR="00395E7F" w:rsidRDefault="00395E7F" w:rsidP="00395E7F">
      <w:pPr>
        <w:spacing w:line="360" w:lineRule="auto"/>
        <w:ind w:firstLine="567"/>
        <w:jc w:val="both"/>
      </w:pPr>
    </w:p>
    <w:p w:rsidR="00395E7F" w:rsidRDefault="00395E7F" w:rsidP="00395E7F">
      <w:pPr>
        <w:spacing w:line="360" w:lineRule="auto"/>
        <w:ind w:firstLine="567"/>
        <w:jc w:val="both"/>
        <w:rPr>
          <w:i/>
          <w:iCs/>
        </w:rPr>
      </w:pPr>
      <w:r>
        <w:rPr>
          <w:i/>
          <w:iCs/>
        </w:rPr>
        <w:t>От совета координаторов Образовательной системы «Школа 2100»</w:t>
      </w:r>
    </w:p>
    <w:p w:rsidR="00395E7F" w:rsidRDefault="00395E7F" w:rsidP="00395E7F">
      <w:pPr>
        <w:spacing w:line="360" w:lineRule="auto"/>
        <w:ind w:left="2127" w:hanging="567"/>
        <w:jc w:val="both"/>
      </w:pPr>
      <w:r>
        <w:t xml:space="preserve">Вахрушев Александр Александрович — член-корреспондент АПСН, кандидат биологических наук, автор учебников, координатор </w:t>
      </w:r>
      <w:proofErr w:type="spellStart"/>
      <w:r>
        <w:t>естественно-научного</w:t>
      </w:r>
      <w:proofErr w:type="spellEnd"/>
      <w:r>
        <w:t xml:space="preserve"> направления в Образовательной системе «Школа 2100» (тел. 8-916-141-67-40,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shuravahrushev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);</w:t>
      </w:r>
    </w:p>
    <w:p w:rsidR="00395E7F" w:rsidRDefault="00395E7F" w:rsidP="00395E7F">
      <w:pPr>
        <w:spacing w:line="360" w:lineRule="auto"/>
        <w:ind w:left="2127" w:hanging="567"/>
        <w:jc w:val="both"/>
      </w:pPr>
      <w:r>
        <w:t xml:space="preserve">Данилов Дмитрий </w:t>
      </w:r>
      <w:proofErr w:type="spellStart"/>
      <w:r>
        <w:t>Даимович</w:t>
      </w:r>
      <w:proofErr w:type="spellEnd"/>
      <w:r>
        <w:t xml:space="preserve"> — кандидат исторических наук, автор учебников, координатор направления «История и обществознание» в Образовательной системе «Школа 2100» (тел. 8-916-396-96-28,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7"/>
            <w:lang w:val="en-US"/>
          </w:rPr>
          <w:t>danilovod</w:t>
        </w:r>
        <w:r>
          <w:rPr>
            <w:rStyle w:val="a7"/>
          </w:rPr>
          <w:t>@</w:t>
        </w:r>
        <w:r>
          <w:rPr>
            <w:rStyle w:val="a7"/>
            <w:lang w:val="en-US"/>
          </w:rPr>
          <w:t>mail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ru</w:t>
        </w:r>
      </w:hyperlink>
      <w:r>
        <w:t xml:space="preserve">); </w:t>
      </w:r>
    </w:p>
    <w:p w:rsidR="00395E7F" w:rsidRDefault="00395E7F" w:rsidP="00395E7F">
      <w:pPr>
        <w:pStyle w:val="ac"/>
        <w:spacing w:after="0" w:line="360" w:lineRule="auto"/>
        <w:ind w:left="2127" w:hanging="567"/>
        <w:jc w:val="both"/>
      </w:pPr>
      <w:r>
        <w:t xml:space="preserve">Козлова Светлана Александровна — автор учебников, координатор направления «Математика» в Образовательной системе «Школа 2100» (тел. 8-926-810-04-71,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7"/>
          </w:rPr>
          <w:t>svk154@yandex.ru</w:t>
        </w:r>
      </w:hyperlink>
      <w:r>
        <w:t>).</w:t>
      </w:r>
    </w:p>
    <w:p w:rsidR="00395E7F" w:rsidRDefault="00395E7F" w:rsidP="00395E7F">
      <w:pPr>
        <w:spacing w:line="360" w:lineRule="auto"/>
        <w:ind w:firstLine="567"/>
        <w:jc w:val="both"/>
      </w:pPr>
      <w:r>
        <w:t>.</w:t>
      </w:r>
    </w:p>
    <w:p w:rsidR="00395E7F" w:rsidRPr="00395E7F" w:rsidRDefault="00395E7F" w:rsidP="00395E7F">
      <w:pPr>
        <w:spacing w:line="360" w:lineRule="auto"/>
        <w:ind w:firstLine="567"/>
        <w:jc w:val="both"/>
        <w:rPr>
          <w:i/>
          <w:iCs/>
        </w:rPr>
      </w:pPr>
      <w:r>
        <w:rPr>
          <w:i/>
          <w:iCs/>
        </w:rPr>
        <w:lastRenderedPageBreak/>
        <w:t xml:space="preserve">От УМЦ «Школа 2100» </w:t>
      </w:r>
    </w:p>
    <w:p w:rsidR="00395E7F" w:rsidRPr="005F5BC2" w:rsidRDefault="00395E7F" w:rsidP="00395E7F">
      <w:pPr>
        <w:spacing w:line="360" w:lineRule="auto"/>
        <w:ind w:left="2160" w:hanging="720"/>
        <w:jc w:val="both"/>
        <w:rPr>
          <w:rFonts w:cs="Calibri"/>
        </w:rPr>
      </w:pPr>
      <w:proofErr w:type="spellStart"/>
      <w:r>
        <w:t>Сизова</w:t>
      </w:r>
      <w:proofErr w:type="spellEnd"/>
      <w:r>
        <w:t xml:space="preserve"> Елена Владиславовна, методист по работе с регионами, автор учебников (</w:t>
      </w:r>
      <w:r>
        <w:rPr>
          <w:lang w:val="en-US"/>
        </w:rPr>
        <w:t>e</w:t>
      </w:r>
      <w:r w:rsidRPr="005F5BC2">
        <w:t>-</w:t>
      </w:r>
      <w:r>
        <w:rPr>
          <w:lang w:val="en-US"/>
        </w:rPr>
        <w:t>mail</w:t>
      </w:r>
      <w:r w:rsidRPr="005F5BC2">
        <w:t xml:space="preserve"> </w:t>
      </w:r>
      <w:hyperlink r:id="rId7" w:history="1">
        <w:r>
          <w:rPr>
            <w:rStyle w:val="a7"/>
            <w:lang w:val="en-US"/>
          </w:rPr>
          <w:t>alenasizova</w:t>
        </w:r>
        <w:r>
          <w:rPr>
            <w:rStyle w:val="a7"/>
          </w:rPr>
          <w:t>@</w:t>
        </w:r>
        <w:r>
          <w:rPr>
            <w:rStyle w:val="a7"/>
            <w:lang w:val="en-US"/>
          </w:rPr>
          <w:t>list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ru</w:t>
        </w:r>
      </w:hyperlink>
      <w:r w:rsidRPr="005F5BC2">
        <w:t>).</w:t>
      </w:r>
    </w:p>
    <w:p w:rsidR="00395E7F" w:rsidRPr="00F17D66" w:rsidRDefault="00395E7F" w:rsidP="00395E7F">
      <w:pPr>
        <w:spacing w:line="360" w:lineRule="auto"/>
        <w:ind w:firstLine="1440"/>
        <w:jc w:val="both"/>
      </w:pPr>
    </w:p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5E7F" w:rsidRPr="002B2120" w:rsidRDefault="00395E7F" w:rsidP="00395E7F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8"/>
          <w:szCs w:val="28"/>
        </w:rPr>
      </w:pPr>
      <w:r w:rsidRPr="005473A0">
        <w:rPr>
          <w:b/>
          <w:sz w:val="28"/>
          <w:szCs w:val="28"/>
        </w:rPr>
        <w:lastRenderedPageBreak/>
        <w:t>I.2. Заявка на участие в проекте</w:t>
      </w:r>
      <w:r w:rsidRPr="002B2120">
        <w:rPr>
          <w:b/>
          <w:sz w:val="28"/>
          <w:szCs w:val="28"/>
        </w:rPr>
        <w:t xml:space="preserve"> </w:t>
      </w:r>
    </w:p>
    <w:p w:rsidR="00395E7F" w:rsidRPr="005473A0" w:rsidRDefault="00395E7F" w:rsidP="00395E7F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8"/>
          <w:szCs w:val="28"/>
        </w:rPr>
      </w:pPr>
    </w:p>
    <w:p w:rsidR="00395E7F" w:rsidRDefault="00395E7F" w:rsidP="00395E7F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</w:p>
    <w:p w:rsidR="00395E7F" w:rsidRPr="006C41B7" w:rsidRDefault="00395E7F" w:rsidP="00395E7F">
      <w:pPr>
        <w:spacing w:line="360" w:lineRule="auto"/>
        <w:jc w:val="right"/>
      </w:pPr>
      <w:r w:rsidRPr="006C41B7">
        <w:t>Президенту ОС «Школа 2100»</w:t>
      </w:r>
    </w:p>
    <w:p w:rsidR="00395E7F" w:rsidRPr="006C41B7" w:rsidRDefault="00395E7F" w:rsidP="00395E7F">
      <w:pPr>
        <w:spacing w:line="360" w:lineRule="auto"/>
        <w:jc w:val="right"/>
      </w:pPr>
      <w:r w:rsidRPr="006C41B7">
        <w:t xml:space="preserve">                                                         </w:t>
      </w:r>
      <w:r>
        <w:t xml:space="preserve">                   </w:t>
      </w:r>
      <w:r w:rsidRPr="006C41B7">
        <w:t xml:space="preserve">Р.Н.   </w:t>
      </w:r>
      <w:proofErr w:type="spellStart"/>
      <w:r w:rsidRPr="006C41B7">
        <w:t>Бунееву</w:t>
      </w:r>
      <w:proofErr w:type="spellEnd"/>
      <w:r w:rsidRPr="006C41B7">
        <w:t xml:space="preserve">         </w:t>
      </w:r>
    </w:p>
    <w:p w:rsidR="00395E7F" w:rsidRPr="006C41B7" w:rsidRDefault="00395E7F" w:rsidP="00395E7F">
      <w:pPr>
        <w:spacing w:line="360" w:lineRule="auto"/>
        <w:jc w:val="right"/>
      </w:pPr>
      <w:r w:rsidRPr="006C41B7">
        <w:t xml:space="preserve">                                                                                     </w:t>
      </w:r>
      <w:r>
        <w:t xml:space="preserve">            </w:t>
      </w:r>
      <w:r w:rsidRPr="006C41B7">
        <w:t xml:space="preserve"> от __</w:t>
      </w:r>
      <w:r>
        <w:t>__</w:t>
      </w:r>
      <w:r w:rsidRPr="006C41B7">
        <w:t>_______</w:t>
      </w:r>
      <w:r>
        <w:t>_</w:t>
      </w:r>
      <w:r w:rsidRPr="006C41B7">
        <w:t xml:space="preserve">____________                                                                                                                       </w:t>
      </w:r>
      <w:r>
        <w:t xml:space="preserve">                                          ___________________________</w:t>
      </w:r>
    </w:p>
    <w:p w:rsidR="00395E7F" w:rsidRPr="006C41B7" w:rsidRDefault="00395E7F" w:rsidP="00395E7F">
      <w:pPr>
        <w:spacing w:line="36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</w:t>
      </w:r>
      <w:r w:rsidRPr="006C41B7">
        <w:rPr>
          <w:i/>
          <w:sz w:val="20"/>
          <w:szCs w:val="20"/>
        </w:rPr>
        <w:t>(ФИО регионального представителя)</w:t>
      </w:r>
    </w:p>
    <w:p w:rsidR="00395E7F" w:rsidRPr="001550F0" w:rsidRDefault="00395E7F" w:rsidP="00395E7F">
      <w:pPr>
        <w:spacing w:line="360" w:lineRule="auto"/>
        <w:jc w:val="right"/>
        <w:rPr>
          <w:highlight w:val="yellow"/>
        </w:rPr>
      </w:pPr>
    </w:p>
    <w:p w:rsidR="00395E7F" w:rsidRPr="005D4F16" w:rsidRDefault="00395E7F" w:rsidP="00395E7F">
      <w:pPr>
        <w:spacing w:line="360" w:lineRule="auto"/>
        <w:jc w:val="both"/>
      </w:pPr>
    </w:p>
    <w:p w:rsidR="00395E7F" w:rsidRPr="005D4F16" w:rsidRDefault="00395E7F" w:rsidP="00395E7F">
      <w:pPr>
        <w:spacing w:line="360" w:lineRule="auto"/>
        <w:jc w:val="both"/>
        <w:rPr>
          <w:b/>
        </w:rPr>
      </w:pPr>
      <w:r w:rsidRPr="005D4F16">
        <w:rPr>
          <w:b/>
        </w:rPr>
        <w:t>ЗАЯВЛЕНИЕ</w:t>
      </w:r>
    </w:p>
    <w:p w:rsidR="00395E7F" w:rsidRPr="005D4F16" w:rsidRDefault="00395E7F" w:rsidP="00395E7F">
      <w:pPr>
        <w:spacing w:line="360" w:lineRule="auto"/>
        <w:jc w:val="both"/>
        <w:rPr>
          <w:b/>
        </w:rPr>
      </w:pPr>
    </w:p>
    <w:p w:rsidR="00395E7F" w:rsidRPr="005D4F16" w:rsidRDefault="00395E7F" w:rsidP="00395E7F">
      <w:pPr>
        <w:spacing w:line="360" w:lineRule="auto"/>
        <w:jc w:val="both"/>
      </w:pPr>
      <w:r w:rsidRPr="005D4F16">
        <w:tab/>
        <w:t>Творческий коллектив _________________________________________________</w:t>
      </w:r>
    </w:p>
    <w:p w:rsidR="00395E7F" w:rsidRPr="005D4F16" w:rsidRDefault="00395E7F" w:rsidP="00395E7F">
      <w:pPr>
        <w:spacing w:line="360" w:lineRule="auto"/>
        <w:jc w:val="both"/>
        <w:rPr>
          <w:i/>
        </w:rPr>
      </w:pPr>
      <w:r w:rsidRPr="00395E7F">
        <w:rPr>
          <w:i/>
        </w:rPr>
        <w:t xml:space="preserve">                                                                            </w:t>
      </w:r>
      <w:r w:rsidRPr="005D4F16">
        <w:rPr>
          <w:i/>
        </w:rPr>
        <w:t>(название организации)</w:t>
      </w:r>
    </w:p>
    <w:p w:rsidR="00395E7F" w:rsidRPr="005D4F16" w:rsidRDefault="00395E7F" w:rsidP="00395E7F">
      <w:pPr>
        <w:spacing w:line="360" w:lineRule="auto"/>
        <w:jc w:val="both"/>
      </w:pPr>
      <w:r w:rsidRPr="005D4F16">
        <w:t>просит Вас рассмотреть</w:t>
      </w:r>
      <w:r>
        <w:t xml:space="preserve"> вопрос о включении </w:t>
      </w:r>
      <w:r w:rsidRPr="005D4F16">
        <w:t xml:space="preserve">указанной организации </w:t>
      </w:r>
      <w:r>
        <w:t>в сетевой методический проект</w:t>
      </w:r>
      <w:r w:rsidRPr="005D4F16">
        <w:t xml:space="preserve"> «Реализация ФГОС и достижение нового образовательного результата через внедрение комплекса технологий </w:t>
      </w:r>
      <w:proofErr w:type="spellStart"/>
      <w:r w:rsidRPr="005D4F16">
        <w:t>деятельностног</w:t>
      </w:r>
      <w:r>
        <w:t>о</w:t>
      </w:r>
      <w:proofErr w:type="spellEnd"/>
      <w:r>
        <w:t xml:space="preserve"> типа Образовательной системы «Школа 2100»</w:t>
      </w:r>
      <w:r w:rsidRPr="005D4F16">
        <w:t xml:space="preserve"> в практи</w:t>
      </w:r>
      <w:r>
        <w:t>ку начальной и основной школы».</w:t>
      </w:r>
    </w:p>
    <w:p w:rsidR="00395E7F" w:rsidRPr="001550F0" w:rsidRDefault="00395E7F" w:rsidP="00395E7F">
      <w:pPr>
        <w:spacing w:line="360" w:lineRule="auto"/>
        <w:jc w:val="both"/>
        <w:rPr>
          <w:highlight w:val="yellow"/>
        </w:rPr>
      </w:pPr>
    </w:p>
    <w:p w:rsidR="00395E7F" w:rsidRPr="005D4F16" w:rsidRDefault="00395E7F" w:rsidP="00395E7F">
      <w:pPr>
        <w:spacing w:line="360" w:lineRule="auto"/>
        <w:jc w:val="both"/>
      </w:pPr>
    </w:p>
    <w:p w:rsidR="00395E7F" w:rsidRPr="005D4F16" w:rsidRDefault="00395E7F" w:rsidP="00395E7F">
      <w:pPr>
        <w:spacing w:line="360" w:lineRule="auto"/>
        <w:jc w:val="both"/>
      </w:pPr>
    </w:p>
    <w:p w:rsidR="00395E7F" w:rsidRPr="005D4F16" w:rsidRDefault="00395E7F" w:rsidP="00395E7F">
      <w:pPr>
        <w:spacing w:line="360" w:lineRule="auto"/>
        <w:jc w:val="both"/>
      </w:pPr>
    </w:p>
    <w:p w:rsidR="00395E7F" w:rsidRPr="005D4F16" w:rsidRDefault="00395E7F" w:rsidP="00395E7F">
      <w:pPr>
        <w:spacing w:line="360" w:lineRule="auto"/>
        <w:jc w:val="both"/>
      </w:pPr>
      <w:r w:rsidRPr="005D4F16">
        <w:t xml:space="preserve">«    » _____________ </w:t>
      </w:r>
      <w:smartTag w:uri="urn:schemas-microsoft-com:office:smarttags" w:element="metricconverter">
        <w:smartTagPr>
          <w:attr w:name="ProductID" w:val="2012 г"/>
        </w:smartTagPr>
        <w:r w:rsidRPr="005D4F16">
          <w:t>2012 г</w:t>
        </w:r>
      </w:smartTag>
      <w:r w:rsidRPr="005D4F16">
        <w:t xml:space="preserve">.            </w:t>
      </w:r>
    </w:p>
    <w:p w:rsidR="00395E7F" w:rsidRPr="005D4F16" w:rsidRDefault="00395E7F" w:rsidP="00395E7F">
      <w:pPr>
        <w:spacing w:line="360" w:lineRule="auto"/>
        <w:jc w:val="both"/>
      </w:pPr>
    </w:p>
    <w:p w:rsidR="00395E7F" w:rsidRPr="005D4F16" w:rsidRDefault="00395E7F" w:rsidP="00395E7F">
      <w:pPr>
        <w:spacing w:line="360" w:lineRule="auto"/>
        <w:jc w:val="both"/>
      </w:pPr>
    </w:p>
    <w:p w:rsidR="00395E7F" w:rsidRPr="005D4F16" w:rsidRDefault="00395E7F" w:rsidP="00395E7F">
      <w:pPr>
        <w:spacing w:line="360" w:lineRule="auto"/>
        <w:jc w:val="both"/>
      </w:pPr>
    </w:p>
    <w:p w:rsidR="00395E7F" w:rsidRPr="005D4F16" w:rsidRDefault="00395E7F" w:rsidP="00395E7F">
      <w:pPr>
        <w:spacing w:line="360" w:lineRule="auto"/>
        <w:jc w:val="both"/>
      </w:pPr>
    </w:p>
    <w:p w:rsidR="00395E7F" w:rsidRDefault="00395E7F" w:rsidP="00395E7F">
      <w:pPr>
        <w:spacing w:line="360" w:lineRule="auto"/>
        <w:jc w:val="both"/>
        <w:rPr>
          <w:b/>
          <w:highlight w:val="yellow"/>
        </w:rPr>
      </w:pPr>
    </w:p>
    <w:p w:rsidR="00395E7F" w:rsidRDefault="00395E7F" w:rsidP="00395E7F">
      <w:pPr>
        <w:spacing w:line="360" w:lineRule="auto"/>
        <w:jc w:val="both"/>
        <w:rPr>
          <w:b/>
          <w:highlight w:val="yellow"/>
        </w:rPr>
      </w:pPr>
    </w:p>
    <w:p w:rsidR="00395E7F" w:rsidRDefault="00395E7F" w:rsidP="00395E7F">
      <w:pPr>
        <w:spacing w:line="360" w:lineRule="auto"/>
        <w:jc w:val="both"/>
        <w:rPr>
          <w:b/>
          <w:highlight w:val="yellow"/>
        </w:rPr>
      </w:pPr>
    </w:p>
    <w:p w:rsidR="00395E7F" w:rsidRDefault="00395E7F" w:rsidP="00395E7F">
      <w:pPr>
        <w:spacing w:line="360" w:lineRule="auto"/>
        <w:jc w:val="both"/>
        <w:rPr>
          <w:b/>
          <w:highlight w:val="yellow"/>
        </w:rPr>
      </w:pPr>
    </w:p>
    <w:p w:rsidR="00395E7F" w:rsidRDefault="00395E7F" w:rsidP="00395E7F">
      <w:pPr>
        <w:spacing w:line="360" w:lineRule="auto"/>
        <w:jc w:val="both"/>
        <w:rPr>
          <w:b/>
          <w:highlight w:val="yellow"/>
        </w:rPr>
      </w:pPr>
    </w:p>
    <w:p w:rsidR="00395E7F" w:rsidRDefault="00395E7F" w:rsidP="00395E7F">
      <w:pPr>
        <w:spacing w:line="360" w:lineRule="auto"/>
        <w:jc w:val="both"/>
        <w:rPr>
          <w:b/>
          <w:highlight w:val="yellow"/>
        </w:rPr>
      </w:pPr>
    </w:p>
    <w:p w:rsidR="00395E7F" w:rsidRDefault="00395E7F" w:rsidP="00395E7F">
      <w:pPr>
        <w:spacing w:line="360" w:lineRule="auto"/>
        <w:jc w:val="both"/>
        <w:rPr>
          <w:b/>
          <w:highlight w:val="yellow"/>
        </w:rPr>
      </w:pPr>
    </w:p>
    <w:p w:rsidR="00395E7F" w:rsidRPr="00EF55C2" w:rsidRDefault="00395E7F" w:rsidP="00395E7F">
      <w:pPr>
        <w:spacing w:line="360" w:lineRule="auto"/>
        <w:jc w:val="both"/>
        <w:rPr>
          <w:i/>
        </w:rPr>
      </w:pPr>
      <w:r w:rsidRPr="005473A0">
        <w:rPr>
          <w:b/>
        </w:rPr>
        <w:lastRenderedPageBreak/>
        <w:t xml:space="preserve">I.3. Приложение к договору с региональными организациями (ИПК и др.) </w:t>
      </w:r>
      <w:r w:rsidRPr="00EF55C2">
        <w:rPr>
          <w:b/>
        </w:rPr>
        <w:t xml:space="preserve"> </w:t>
      </w:r>
      <w:r w:rsidRPr="00395E7F">
        <w:rPr>
          <w:i/>
        </w:rPr>
        <w:t>(</w:t>
      </w:r>
      <w:r w:rsidRPr="00EF55C2">
        <w:rPr>
          <w:i/>
        </w:rPr>
        <w:t>образец)</w:t>
      </w:r>
    </w:p>
    <w:p w:rsidR="00395E7F" w:rsidRDefault="00395E7F" w:rsidP="00395E7F">
      <w:pPr>
        <w:spacing w:line="360" w:lineRule="auto"/>
        <w:jc w:val="both"/>
        <w:rPr>
          <w:b/>
        </w:rPr>
      </w:pPr>
    </w:p>
    <w:p w:rsidR="00395E7F" w:rsidRDefault="00395E7F" w:rsidP="00395E7F">
      <w:pPr>
        <w:tabs>
          <w:tab w:val="left" w:pos="1500"/>
          <w:tab w:val="center" w:pos="4487"/>
        </w:tabs>
        <w:spacing w:line="360" w:lineRule="auto"/>
        <w:jc w:val="both"/>
        <w:outlineLvl w:val="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ПРИЛОЖЕНИЕ К  ДОГОВОРУ № ___ от _____________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</w:t>
      </w: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Москва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 ____________ 2012 года</w:t>
      </w: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</w:p>
    <w:p w:rsidR="00395E7F" w:rsidRDefault="00395E7F" w:rsidP="00395E7F">
      <w:pPr>
        <w:spacing w:line="360" w:lineRule="auto"/>
        <w:jc w:val="both"/>
        <w:outlineLvl w:val="0"/>
        <w:rPr>
          <w:b/>
          <w:i/>
          <w:sz w:val="28"/>
          <w:szCs w:val="28"/>
        </w:rPr>
      </w:pPr>
    </w:p>
    <w:p w:rsidR="00395E7F" w:rsidRDefault="00395E7F" w:rsidP="00395E7F">
      <w:pPr>
        <w:spacing w:line="360" w:lineRule="auto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Взаимовыгодное сотрудничество в поддержку создания и деятельности региональной инновационной площадки на базе образовательных учреждений _____________________________________      </w:t>
      </w:r>
    </w:p>
    <w:p w:rsidR="00395E7F" w:rsidRDefault="00395E7F" w:rsidP="00395E7F">
      <w:pPr>
        <w:spacing w:line="360" w:lineRule="auto"/>
        <w:ind w:left="4189" w:firstLine="851"/>
        <w:jc w:val="both"/>
        <w:outlineLvl w:val="0"/>
        <w:rPr>
          <w:sz w:val="28"/>
          <w:szCs w:val="28"/>
        </w:rPr>
      </w:pPr>
      <w:r>
        <w:rPr>
          <w:i/>
          <w:sz w:val="28"/>
          <w:szCs w:val="28"/>
        </w:rPr>
        <w:t>(название региона)</w:t>
      </w:r>
      <w:r>
        <w:rPr>
          <w:sz w:val="28"/>
          <w:szCs w:val="28"/>
        </w:rPr>
        <w:t xml:space="preserve">                                 </w:t>
      </w:r>
    </w:p>
    <w:p w:rsidR="00395E7F" w:rsidRPr="00395E7F" w:rsidRDefault="00395E7F" w:rsidP="00395E7F">
      <w:pPr>
        <w:spacing w:line="360" w:lineRule="auto"/>
        <w:jc w:val="both"/>
      </w:pPr>
      <w:r w:rsidRPr="00395E7F">
        <w:rPr>
          <w:sz w:val="28"/>
          <w:szCs w:val="28"/>
        </w:rPr>
        <w:t xml:space="preserve">по теме </w:t>
      </w:r>
      <w:r>
        <w:rPr>
          <w:sz w:val="28"/>
          <w:szCs w:val="28"/>
        </w:rPr>
        <w:t>«</w:t>
      </w:r>
      <w:r w:rsidRPr="00395E7F">
        <w:rPr>
          <w:b/>
        </w:rPr>
        <w:t xml:space="preserve">Реализация ФГОС и достижение нового образовательного результата через внедрение комплекса технологий </w:t>
      </w:r>
      <w:proofErr w:type="spellStart"/>
      <w:r w:rsidRPr="00395E7F">
        <w:rPr>
          <w:b/>
        </w:rPr>
        <w:t>деятельностного</w:t>
      </w:r>
      <w:proofErr w:type="spellEnd"/>
      <w:r w:rsidRPr="00395E7F">
        <w:rPr>
          <w:b/>
        </w:rPr>
        <w:t xml:space="preserve"> типа Образовательной системы «Школа 2100» в практику начальной и основной школы</w:t>
      </w:r>
      <w:r>
        <w:rPr>
          <w:b/>
        </w:rPr>
        <w:t>»</w:t>
      </w:r>
      <w:r w:rsidRPr="00395E7F">
        <w:rPr>
          <w:b/>
        </w:rPr>
        <w:t>.</w:t>
      </w:r>
    </w:p>
    <w:p w:rsidR="00395E7F" w:rsidRPr="001550F0" w:rsidRDefault="00395E7F" w:rsidP="00395E7F">
      <w:pPr>
        <w:spacing w:line="360" w:lineRule="auto"/>
        <w:jc w:val="both"/>
        <w:rPr>
          <w:highlight w:val="yellow"/>
        </w:rPr>
      </w:pPr>
    </w:p>
    <w:p w:rsidR="00395E7F" w:rsidRDefault="00395E7F" w:rsidP="00395E7F">
      <w:pPr>
        <w:spacing w:line="360" w:lineRule="auto"/>
        <w:jc w:val="both"/>
        <w:rPr>
          <w:b/>
          <w:sz w:val="28"/>
          <w:szCs w:val="28"/>
        </w:rPr>
      </w:pPr>
    </w:p>
    <w:p w:rsidR="00395E7F" w:rsidRDefault="00395E7F" w:rsidP="00395E7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 рассчитан на 2012</w:t>
      </w:r>
      <w:r>
        <w:t>—</w:t>
      </w:r>
      <w:r>
        <w:rPr>
          <w:sz w:val="28"/>
          <w:szCs w:val="28"/>
        </w:rPr>
        <w:t>2017 гг.</w:t>
      </w: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</w:p>
    <w:p w:rsidR="00395E7F" w:rsidRDefault="00395E7F" w:rsidP="00395E7F">
      <w:pPr>
        <w:spacing w:line="360" w:lineRule="auto"/>
        <w:jc w:val="both"/>
        <w:outlineLvl w:val="0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</w:t>
      </w:r>
      <w:r>
        <w:rPr>
          <w:b/>
          <w:i/>
          <w:sz w:val="28"/>
          <w:szCs w:val="28"/>
        </w:rPr>
        <w:t>Обязанности сторон</w:t>
      </w:r>
    </w:p>
    <w:p w:rsidR="00395E7F" w:rsidRDefault="00395E7F" w:rsidP="00395E7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«Издательство» обязуется:</w:t>
      </w:r>
    </w:p>
    <w:p w:rsidR="00395E7F" w:rsidRDefault="00395E7F" w:rsidP="00395E7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 Направить «Институту»  программу  проекта  и  все информационные материалы, связанные с его проведением.</w:t>
      </w: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Содействовать участию авторов и методистов «Издательства»  в курсах и семинарах для учителей и методистов, проводимых «Институтом»  в регионе, с целью ознакомления их с основными этапами  проекта, новинками учебно-методической литературы «Издательства», которые будут использоваться в проекте в соответствии с планом, разработанным УМЦ «Школа 2100» и «Институтом».  </w:t>
      </w: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Обучить  за счёт «Издательства» на курсах и семинарах по ОС «Школа 2100» в Москве методистов «Института», курирующих проект.</w:t>
      </w: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</w:p>
    <w:p w:rsidR="00395E7F" w:rsidRDefault="00395E7F" w:rsidP="00395E7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 «Институт» обязуется:</w:t>
      </w: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Подобрать школы </w:t>
      </w:r>
      <w:r>
        <w:t xml:space="preserve">― </w:t>
      </w:r>
      <w:r>
        <w:rPr>
          <w:sz w:val="28"/>
          <w:szCs w:val="28"/>
        </w:rPr>
        <w:t>участницы проекта по следующим критериям:</w:t>
      </w: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ОУ, имеющие статус методических центров   ОС «Школа 2100», готовые работать в режиме распространения технологий ОС «Школа 2100» в начальном и основном звене;</w:t>
      </w: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ОУ, </w:t>
      </w:r>
      <w:proofErr w:type="gramStart"/>
      <w:r>
        <w:rPr>
          <w:sz w:val="28"/>
          <w:szCs w:val="28"/>
        </w:rPr>
        <w:t>принявшие</w:t>
      </w:r>
      <w:proofErr w:type="gramEnd"/>
      <w:r>
        <w:rPr>
          <w:sz w:val="28"/>
          <w:szCs w:val="28"/>
        </w:rPr>
        <w:t xml:space="preserve"> решение использовать УМК ОС «Школа 2100» в 2012</w:t>
      </w:r>
      <w:r>
        <w:t>―</w:t>
      </w:r>
      <w:r>
        <w:rPr>
          <w:sz w:val="28"/>
          <w:szCs w:val="28"/>
        </w:rPr>
        <w:t>2017 гг., готовые внедрять комплекс технологий ОС «Школа 2100» с 1</w:t>
      </w:r>
      <w:r>
        <w:t>―</w:t>
      </w:r>
      <w:r>
        <w:rPr>
          <w:sz w:val="28"/>
          <w:szCs w:val="28"/>
        </w:rPr>
        <w:t>2-го и с 5-го классов в системе; готовые выстраивать преемственность между начальным и основным звеном по ОС «Школа 2100».</w:t>
      </w: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 Назначить методиста «Института», отвечающего за проведение проекта в регионе.</w:t>
      </w: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 Предоставлять «Издательству» предварительный план проводимых «Институтом»  мероприятий, связанных с проведением проекта.</w:t>
      </w: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Предоставлять помещение для мероприятий, связанных с проведением проекта. </w:t>
      </w: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 Приглашать на курсы и семинары, связанные с проектом, учителей, работающих по ОС «Школа 2100».</w:t>
      </w: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2.6. Передавать «Издательству» любые замечания или предложения по  ходу проекта, а также отчёты  по каждому его этапу.</w:t>
      </w:r>
    </w:p>
    <w:p w:rsidR="00395E7F" w:rsidRDefault="00395E7F" w:rsidP="00395E7F">
      <w:pPr>
        <w:spacing w:line="360" w:lineRule="auto"/>
        <w:jc w:val="both"/>
        <w:rPr>
          <w:sz w:val="28"/>
          <w:szCs w:val="28"/>
        </w:rPr>
      </w:pPr>
    </w:p>
    <w:p w:rsidR="00395E7F" w:rsidRDefault="00395E7F" w:rsidP="00395E7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Прочие</w:t>
      </w:r>
      <w:r>
        <w:rPr>
          <w:i/>
          <w:sz w:val="28"/>
          <w:szCs w:val="28"/>
        </w:rPr>
        <w:t xml:space="preserve">  </w:t>
      </w:r>
      <w:r>
        <w:rPr>
          <w:b/>
          <w:bCs/>
          <w:i/>
          <w:sz w:val="28"/>
          <w:szCs w:val="28"/>
        </w:rPr>
        <w:t>условия</w:t>
      </w:r>
    </w:p>
    <w:p w:rsidR="00395E7F" w:rsidRDefault="00395E7F" w:rsidP="00395E7F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Отношения сторон строятся на принципе обмена деятельностью.</w:t>
      </w:r>
    </w:p>
    <w:p w:rsidR="00395E7F" w:rsidRDefault="00395E7F" w:rsidP="00395E7F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Вопросы, не отражённые в Приложении к договору, оговариваются дополнительными соглашениями.</w:t>
      </w:r>
    </w:p>
    <w:p w:rsidR="00395E7F" w:rsidRDefault="00395E7F" w:rsidP="00395E7F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395E7F" w:rsidRDefault="00395E7F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:rsidR="00395E7F" w:rsidRDefault="00395E7F" w:rsidP="00395E7F">
      <w:pPr>
        <w:spacing w:line="360" w:lineRule="auto"/>
        <w:ind w:firstLine="720"/>
        <w:jc w:val="both"/>
        <w:rPr>
          <w:sz w:val="20"/>
          <w:szCs w:val="20"/>
        </w:rPr>
      </w:pPr>
      <w:r>
        <w:rPr>
          <w:b/>
          <w:i/>
        </w:rPr>
        <w:lastRenderedPageBreak/>
        <w:t>Юридические адреса сторон</w:t>
      </w:r>
    </w:p>
    <w:p w:rsidR="00395E7F" w:rsidRPr="00395E7F" w:rsidRDefault="00395E7F" w:rsidP="00395E7F">
      <w:pPr>
        <w:spacing w:line="360" w:lineRule="auto"/>
        <w:jc w:val="both"/>
        <w:rPr>
          <w:sz w:val="20"/>
          <w:szCs w:val="20"/>
        </w:rPr>
      </w:pPr>
      <w:r>
        <w:t xml:space="preserve"> </w:t>
      </w:r>
      <w:r w:rsidRPr="00395E7F">
        <w:rPr>
          <w:sz w:val="20"/>
          <w:szCs w:val="20"/>
        </w:rPr>
        <w:t>Издательство: ООО «</w:t>
      </w:r>
      <w:proofErr w:type="spellStart"/>
      <w:r w:rsidRPr="00395E7F">
        <w:rPr>
          <w:sz w:val="20"/>
          <w:szCs w:val="20"/>
        </w:rPr>
        <w:t>Баласс</w:t>
      </w:r>
      <w:proofErr w:type="spellEnd"/>
      <w:r w:rsidRPr="00395E7F">
        <w:rPr>
          <w:sz w:val="20"/>
          <w:szCs w:val="20"/>
        </w:rPr>
        <w:t>»</w:t>
      </w:r>
      <w:r w:rsidRPr="00395E7F">
        <w:rPr>
          <w:sz w:val="20"/>
          <w:szCs w:val="20"/>
        </w:rPr>
        <w:tab/>
      </w:r>
      <w:r w:rsidRPr="00395E7F">
        <w:rPr>
          <w:sz w:val="20"/>
          <w:szCs w:val="20"/>
        </w:rPr>
        <w:tab/>
      </w:r>
      <w:r w:rsidRPr="00395E7F">
        <w:rPr>
          <w:sz w:val="20"/>
          <w:szCs w:val="20"/>
        </w:rPr>
        <w:tab/>
        <w:t>Институт: _________________________________</w:t>
      </w:r>
    </w:p>
    <w:p w:rsidR="00395E7F" w:rsidRPr="005473A0" w:rsidRDefault="00395E7F" w:rsidP="00395E7F">
      <w:pPr>
        <w:widowControl w:val="0"/>
        <w:spacing w:line="360" w:lineRule="auto"/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119334, г"/>
        </w:smartTagPr>
        <w:r w:rsidRPr="00395E7F">
          <w:rPr>
            <w:sz w:val="20"/>
            <w:szCs w:val="20"/>
          </w:rPr>
          <w:t>119334, г</w:t>
        </w:r>
      </w:smartTag>
      <w:r w:rsidRPr="00395E7F">
        <w:rPr>
          <w:sz w:val="20"/>
          <w:szCs w:val="20"/>
        </w:rPr>
        <w:t xml:space="preserve">. Москва, </w:t>
      </w:r>
      <w:r>
        <w:rPr>
          <w:sz w:val="20"/>
          <w:szCs w:val="20"/>
        </w:rPr>
        <w:t xml:space="preserve">ул. Бардина, </w:t>
      </w:r>
      <w:proofErr w:type="spellStart"/>
      <w:r>
        <w:rPr>
          <w:sz w:val="20"/>
          <w:szCs w:val="20"/>
        </w:rPr>
        <w:t>д</w:t>
      </w:r>
      <w:proofErr w:type="spellEnd"/>
      <w:r>
        <w:rPr>
          <w:sz w:val="20"/>
          <w:szCs w:val="20"/>
        </w:rPr>
        <w:t xml:space="preserve"> .4, стр. 21           </w:t>
      </w:r>
      <w:r w:rsidRPr="005473A0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________________________________</w:t>
      </w:r>
    </w:p>
    <w:p w:rsidR="00395E7F" w:rsidRPr="005473A0" w:rsidRDefault="00395E7F" w:rsidP="00395E7F">
      <w:pPr>
        <w:spacing w:line="360" w:lineRule="auto"/>
        <w:jc w:val="both"/>
        <w:rPr>
          <w:sz w:val="20"/>
          <w:szCs w:val="20"/>
        </w:rPr>
      </w:pPr>
      <w:r w:rsidRPr="005473A0">
        <w:rPr>
          <w:sz w:val="20"/>
          <w:szCs w:val="20"/>
        </w:rPr>
        <w:t xml:space="preserve"> тел/факс (4</w:t>
      </w:r>
      <w:r>
        <w:rPr>
          <w:sz w:val="20"/>
          <w:szCs w:val="20"/>
        </w:rPr>
        <w:t>95) 672-00-60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473A0">
        <w:rPr>
          <w:sz w:val="20"/>
          <w:szCs w:val="20"/>
        </w:rPr>
        <w:t>тел. _______________________________________</w:t>
      </w:r>
      <w:r w:rsidRPr="005473A0">
        <w:rPr>
          <w:sz w:val="20"/>
          <w:szCs w:val="20"/>
        </w:rPr>
        <w:tab/>
      </w:r>
    </w:p>
    <w:p w:rsidR="00395E7F" w:rsidRDefault="00395E7F" w:rsidP="00395E7F">
      <w:pPr>
        <w:spacing w:line="360" w:lineRule="auto"/>
        <w:jc w:val="both"/>
        <w:rPr>
          <w:sz w:val="20"/>
          <w:szCs w:val="20"/>
        </w:rPr>
      </w:pPr>
    </w:p>
    <w:p w:rsidR="00395E7F" w:rsidRPr="005473A0" w:rsidRDefault="00395E7F" w:rsidP="00395E7F">
      <w:pPr>
        <w:spacing w:line="360" w:lineRule="auto"/>
        <w:jc w:val="both"/>
        <w:rPr>
          <w:b/>
          <w:sz w:val="20"/>
          <w:szCs w:val="20"/>
        </w:rPr>
      </w:pPr>
      <w:r w:rsidRPr="005473A0">
        <w:rPr>
          <w:sz w:val="20"/>
          <w:szCs w:val="20"/>
        </w:rPr>
        <w:t>ИНН 7736026561 КПП 770901001</w:t>
      </w:r>
      <w:r w:rsidRPr="005473A0">
        <w:rPr>
          <w:sz w:val="20"/>
          <w:szCs w:val="20"/>
        </w:rPr>
        <w:tab/>
      </w:r>
      <w:r w:rsidRPr="005473A0">
        <w:rPr>
          <w:sz w:val="20"/>
          <w:szCs w:val="20"/>
        </w:rPr>
        <w:tab/>
        <w:t>ИНН ________________  КПП ________________</w:t>
      </w:r>
      <w:r w:rsidRPr="005473A0">
        <w:rPr>
          <w:b/>
          <w:sz w:val="20"/>
          <w:szCs w:val="20"/>
        </w:rPr>
        <w:tab/>
      </w:r>
    </w:p>
    <w:p w:rsidR="00395E7F" w:rsidRPr="005473A0" w:rsidRDefault="00395E7F" w:rsidP="00395E7F">
      <w:pPr>
        <w:spacing w:line="360" w:lineRule="auto"/>
        <w:jc w:val="both"/>
        <w:rPr>
          <w:sz w:val="20"/>
          <w:szCs w:val="20"/>
        </w:rPr>
      </w:pPr>
      <w:proofErr w:type="gramStart"/>
      <w:r w:rsidRPr="005473A0">
        <w:rPr>
          <w:sz w:val="20"/>
          <w:szCs w:val="20"/>
        </w:rPr>
        <w:t>Р</w:t>
      </w:r>
      <w:proofErr w:type="gramEnd"/>
      <w:r w:rsidRPr="005473A0">
        <w:rPr>
          <w:sz w:val="20"/>
          <w:szCs w:val="20"/>
        </w:rPr>
        <w:t>/с 40702810900000000171</w:t>
      </w:r>
      <w:r w:rsidRPr="005473A0">
        <w:rPr>
          <w:sz w:val="20"/>
          <w:szCs w:val="20"/>
        </w:rPr>
        <w:tab/>
      </w:r>
      <w:r w:rsidRPr="005473A0">
        <w:rPr>
          <w:sz w:val="20"/>
          <w:szCs w:val="20"/>
        </w:rPr>
        <w:tab/>
      </w:r>
      <w:r w:rsidRPr="005473A0">
        <w:rPr>
          <w:sz w:val="20"/>
          <w:szCs w:val="20"/>
        </w:rPr>
        <w:tab/>
        <w:t xml:space="preserve">Р/с № _____________________  в ______________ </w:t>
      </w:r>
    </w:p>
    <w:p w:rsidR="00395E7F" w:rsidRPr="005473A0" w:rsidRDefault="00395E7F" w:rsidP="00395E7F">
      <w:pPr>
        <w:spacing w:line="360" w:lineRule="auto"/>
        <w:jc w:val="both"/>
        <w:rPr>
          <w:sz w:val="20"/>
          <w:szCs w:val="20"/>
        </w:rPr>
      </w:pPr>
      <w:r w:rsidRPr="005473A0">
        <w:rPr>
          <w:sz w:val="20"/>
          <w:szCs w:val="20"/>
        </w:rPr>
        <w:t>в КБ «Рублев» г. Москва</w:t>
      </w:r>
      <w:r w:rsidRPr="005473A0">
        <w:rPr>
          <w:sz w:val="20"/>
          <w:szCs w:val="20"/>
        </w:rPr>
        <w:tab/>
      </w:r>
      <w:r w:rsidRPr="005473A0">
        <w:rPr>
          <w:sz w:val="20"/>
          <w:szCs w:val="20"/>
        </w:rPr>
        <w:tab/>
      </w:r>
      <w:r w:rsidRPr="005473A0">
        <w:rPr>
          <w:sz w:val="20"/>
          <w:szCs w:val="20"/>
        </w:rPr>
        <w:tab/>
      </w:r>
      <w:r w:rsidRPr="005473A0">
        <w:rPr>
          <w:sz w:val="20"/>
          <w:szCs w:val="20"/>
        </w:rPr>
        <w:tab/>
        <w:t>___________________________________________</w:t>
      </w:r>
    </w:p>
    <w:p w:rsidR="00395E7F" w:rsidRPr="005473A0" w:rsidRDefault="00395E7F" w:rsidP="00395E7F">
      <w:pPr>
        <w:spacing w:line="360" w:lineRule="auto"/>
        <w:jc w:val="both"/>
        <w:rPr>
          <w:sz w:val="20"/>
          <w:szCs w:val="20"/>
        </w:rPr>
      </w:pPr>
      <w:r w:rsidRPr="005473A0">
        <w:rPr>
          <w:sz w:val="20"/>
          <w:szCs w:val="20"/>
        </w:rPr>
        <w:t xml:space="preserve">корр. </w:t>
      </w:r>
      <w:proofErr w:type="spellStart"/>
      <w:r w:rsidRPr="005473A0">
        <w:rPr>
          <w:sz w:val="20"/>
          <w:szCs w:val="20"/>
        </w:rPr>
        <w:t>сч</w:t>
      </w:r>
      <w:proofErr w:type="spellEnd"/>
      <w:r w:rsidRPr="005473A0">
        <w:rPr>
          <w:sz w:val="20"/>
          <w:szCs w:val="20"/>
        </w:rPr>
        <w:t>. 30101810900000000253</w:t>
      </w:r>
      <w:r w:rsidRPr="005473A0">
        <w:rPr>
          <w:sz w:val="20"/>
          <w:szCs w:val="20"/>
        </w:rPr>
        <w:tab/>
      </w:r>
      <w:r w:rsidRPr="005473A0">
        <w:rPr>
          <w:sz w:val="20"/>
          <w:szCs w:val="20"/>
        </w:rPr>
        <w:tab/>
      </w:r>
      <w:r w:rsidRPr="005473A0">
        <w:rPr>
          <w:sz w:val="20"/>
          <w:szCs w:val="20"/>
        </w:rPr>
        <w:tab/>
        <w:t>___________________________________________</w:t>
      </w:r>
      <w:r w:rsidRPr="005473A0">
        <w:rPr>
          <w:sz w:val="20"/>
          <w:szCs w:val="20"/>
        </w:rPr>
        <w:tab/>
      </w:r>
    </w:p>
    <w:p w:rsidR="00395E7F" w:rsidRPr="005473A0" w:rsidRDefault="00395E7F" w:rsidP="00395E7F">
      <w:pPr>
        <w:spacing w:line="360" w:lineRule="auto"/>
        <w:jc w:val="both"/>
        <w:rPr>
          <w:sz w:val="20"/>
          <w:szCs w:val="20"/>
        </w:rPr>
      </w:pPr>
      <w:r w:rsidRPr="005473A0">
        <w:rPr>
          <w:sz w:val="20"/>
          <w:szCs w:val="20"/>
        </w:rPr>
        <w:t>БИК 044585253</w:t>
      </w:r>
      <w:r w:rsidRPr="005473A0">
        <w:rPr>
          <w:sz w:val="20"/>
          <w:szCs w:val="20"/>
        </w:rPr>
        <w:tab/>
      </w:r>
      <w:r w:rsidRPr="005473A0">
        <w:rPr>
          <w:sz w:val="20"/>
          <w:szCs w:val="20"/>
        </w:rPr>
        <w:tab/>
      </w:r>
      <w:r w:rsidRPr="005473A0">
        <w:rPr>
          <w:sz w:val="20"/>
          <w:szCs w:val="20"/>
        </w:rPr>
        <w:tab/>
      </w:r>
      <w:r w:rsidRPr="005473A0">
        <w:rPr>
          <w:sz w:val="20"/>
          <w:szCs w:val="20"/>
        </w:rPr>
        <w:tab/>
      </w:r>
      <w:r w:rsidRPr="005473A0">
        <w:rPr>
          <w:sz w:val="20"/>
          <w:szCs w:val="20"/>
        </w:rPr>
        <w:tab/>
        <w:t>БИК_______________________________________</w:t>
      </w:r>
    </w:p>
    <w:p w:rsidR="00395E7F" w:rsidRPr="005473A0" w:rsidRDefault="00395E7F" w:rsidP="00395E7F">
      <w:pPr>
        <w:spacing w:line="360" w:lineRule="auto"/>
        <w:jc w:val="both"/>
        <w:rPr>
          <w:sz w:val="20"/>
          <w:szCs w:val="20"/>
        </w:rPr>
      </w:pPr>
      <w:r w:rsidRPr="005473A0">
        <w:rPr>
          <w:sz w:val="20"/>
          <w:szCs w:val="20"/>
        </w:rPr>
        <w:t xml:space="preserve">Почтовый адрес: </w:t>
      </w:r>
      <w:smartTag w:uri="urn:schemas-microsoft-com:office:smarttags" w:element="metricconverter">
        <w:smartTagPr>
          <w:attr w:name="ProductID" w:val="11123, г"/>
        </w:smartTagPr>
        <w:r w:rsidRPr="005473A0">
          <w:rPr>
            <w:sz w:val="20"/>
            <w:szCs w:val="20"/>
          </w:rPr>
          <w:t>11123, г</w:t>
        </w:r>
      </w:smartTag>
      <w:r w:rsidRPr="005473A0">
        <w:rPr>
          <w:sz w:val="20"/>
          <w:szCs w:val="20"/>
        </w:rPr>
        <w:t>. Москва, а/я 2</w:t>
      </w:r>
      <w:r w:rsidRPr="005473A0">
        <w:rPr>
          <w:sz w:val="20"/>
          <w:szCs w:val="20"/>
        </w:rPr>
        <w:tab/>
      </w:r>
      <w:r w:rsidRPr="005473A0">
        <w:rPr>
          <w:sz w:val="20"/>
          <w:szCs w:val="20"/>
        </w:rPr>
        <w:tab/>
        <w:t>Почтовый адрес: ____________________________</w:t>
      </w:r>
    </w:p>
    <w:p w:rsidR="00395E7F" w:rsidRPr="005473A0" w:rsidRDefault="00395E7F" w:rsidP="00395E7F">
      <w:pPr>
        <w:tabs>
          <w:tab w:val="center" w:pos="4487"/>
        </w:tabs>
        <w:spacing w:line="360" w:lineRule="auto"/>
        <w:jc w:val="both"/>
        <w:rPr>
          <w:sz w:val="20"/>
          <w:szCs w:val="20"/>
        </w:rPr>
      </w:pPr>
      <w:r w:rsidRPr="005473A0">
        <w:rPr>
          <w:sz w:val="20"/>
          <w:szCs w:val="20"/>
        </w:rPr>
        <w:t xml:space="preserve">Генеральный директор                    И.Н  </w:t>
      </w:r>
      <w:proofErr w:type="spellStart"/>
      <w:r w:rsidRPr="005473A0">
        <w:rPr>
          <w:sz w:val="20"/>
          <w:szCs w:val="20"/>
        </w:rPr>
        <w:t>Бунеев</w:t>
      </w:r>
      <w:proofErr w:type="spellEnd"/>
      <w:r w:rsidRPr="005473A0">
        <w:rPr>
          <w:sz w:val="20"/>
          <w:szCs w:val="20"/>
        </w:rPr>
        <w:tab/>
      </w:r>
    </w:p>
    <w:p w:rsidR="00395E7F" w:rsidRPr="005473A0" w:rsidRDefault="00395E7F" w:rsidP="00395E7F">
      <w:pPr>
        <w:tabs>
          <w:tab w:val="center" w:pos="4487"/>
        </w:tabs>
        <w:spacing w:line="360" w:lineRule="auto"/>
        <w:jc w:val="both"/>
        <w:rPr>
          <w:sz w:val="20"/>
          <w:szCs w:val="20"/>
        </w:rPr>
      </w:pPr>
    </w:p>
    <w:p w:rsidR="00395E7F" w:rsidRDefault="00395E7F" w:rsidP="00395E7F">
      <w:pPr>
        <w:tabs>
          <w:tab w:val="center" w:pos="4487"/>
        </w:tabs>
        <w:spacing w:line="360" w:lineRule="auto"/>
        <w:jc w:val="both"/>
        <w:rPr>
          <w:sz w:val="28"/>
          <w:szCs w:val="28"/>
        </w:rPr>
      </w:pPr>
    </w:p>
    <w:p w:rsidR="00395E7F" w:rsidRDefault="00395E7F" w:rsidP="00395E7F">
      <w:pPr>
        <w:tabs>
          <w:tab w:val="left" w:pos="1500"/>
          <w:tab w:val="center" w:pos="4487"/>
        </w:tabs>
        <w:spacing w:line="360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</w:t>
      </w:r>
    </w:p>
    <w:p w:rsidR="00395E7F" w:rsidRDefault="00395E7F" w:rsidP="00395E7F">
      <w:pPr>
        <w:tabs>
          <w:tab w:val="center" w:pos="4487"/>
        </w:tabs>
        <w:spacing w:line="360" w:lineRule="auto"/>
        <w:jc w:val="both"/>
        <w:rPr>
          <w:sz w:val="28"/>
          <w:szCs w:val="28"/>
        </w:rPr>
      </w:pPr>
    </w:p>
    <w:p w:rsidR="00395E7F" w:rsidRDefault="00395E7F" w:rsidP="00395E7F">
      <w:pPr>
        <w:spacing w:after="200" w:line="360" w:lineRule="auto"/>
        <w:jc w:val="both"/>
        <w:rPr>
          <w:b/>
        </w:rPr>
      </w:pPr>
      <w:r>
        <w:rPr>
          <w:b/>
        </w:rPr>
        <w:br w:type="page"/>
      </w:r>
    </w:p>
    <w:p w:rsidR="00395E7F" w:rsidRDefault="00395E7F" w:rsidP="00395E7F">
      <w:pPr>
        <w:spacing w:line="360" w:lineRule="auto"/>
        <w:jc w:val="both"/>
        <w:rPr>
          <w:b/>
        </w:rPr>
      </w:pPr>
      <w:r w:rsidRPr="005473A0">
        <w:rPr>
          <w:b/>
        </w:rPr>
        <w:lastRenderedPageBreak/>
        <w:t>II.1. Обращение к пед</w:t>
      </w:r>
      <w:r>
        <w:rPr>
          <w:b/>
        </w:rPr>
        <w:t xml:space="preserve">агогическим </w:t>
      </w:r>
      <w:r w:rsidRPr="005473A0">
        <w:rPr>
          <w:b/>
        </w:rPr>
        <w:t>коллективам ОУ. Алгоритм действий</w:t>
      </w:r>
      <w:r>
        <w:rPr>
          <w:b/>
        </w:rPr>
        <w:t xml:space="preserve"> </w:t>
      </w:r>
    </w:p>
    <w:p w:rsidR="00395E7F" w:rsidRDefault="00395E7F" w:rsidP="00395E7F">
      <w:pPr>
        <w:spacing w:line="360" w:lineRule="auto"/>
        <w:jc w:val="both"/>
        <w:rPr>
          <w:b/>
        </w:rPr>
      </w:pPr>
    </w:p>
    <w:p w:rsidR="00395E7F" w:rsidRDefault="00395E7F" w:rsidP="00395E7F">
      <w:pPr>
        <w:spacing w:line="360" w:lineRule="auto"/>
        <w:jc w:val="both"/>
        <w:rPr>
          <w:b/>
        </w:rPr>
      </w:pPr>
    </w:p>
    <w:p w:rsidR="00395E7F" w:rsidRPr="005F7DE0" w:rsidRDefault="00395E7F" w:rsidP="00395E7F">
      <w:pPr>
        <w:spacing w:line="360" w:lineRule="auto"/>
        <w:ind w:firstLine="708"/>
        <w:jc w:val="both"/>
        <w:rPr>
          <w:b/>
          <w:bCs/>
        </w:rPr>
      </w:pPr>
      <w:r w:rsidRPr="005F7DE0">
        <w:rPr>
          <w:b/>
          <w:bCs/>
        </w:rPr>
        <w:t xml:space="preserve">ПРИГЛАШЕНИЕ К СОТРУДНИЧЕСТВУ </w:t>
      </w:r>
    </w:p>
    <w:p w:rsidR="00395E7F" w:rsidRPr="005F7DE0" w:rsidRDefault="00395E7F" w:rsidP="00395E7F">
      <w:pPr>
        <w:spacing w:line="360" w:lineRule="auto"/>
        <w:ind w:firstLine="567"/>
        <w:jc w:val="both"/>
      </w:pPr>
    </w:p>
    <w:p w:rsidR="00395E7F" w:rsidRPr="00FD5576" w:rsidRDefault="00395E7F" w:rsidP="00395E7F">
      <w:pPr>
        <w:spacing w:line="360" w:lineRule="auto"/>
        <w:ind w:firstLine="567"/>
        <w:jc w:val="both"/>
        <w:rPr>
          <w:b/>
          <w:color w:val="0000FF"/>
          <w:sz w:val="28"/>
          <w:szCs w:val="28"/>
        </w:rPr>
      </w:pPr>
      <w:r w:rsidRPr="005F7DE0">
        <w:rPr>
          <w:sz w:val="28"/>
          <w:szCs w:val="28"/>
        </w:rPr>
        <w:t xml:space="preserve">Здравствуйте, уважаемые коллеги! </w:t>
      </w:r>
      <w:r>
        <w:rPr>
          <w:b/>
          <w:color w:val="0000FF"/>
          <w:sz w:val="28"/>
          <w:szCs w:val="28"/>
        </w:rPr>
        <w:t xml:space="preserve"> </w:t>
      </w:r>
    </w:p>
    <w:p w:rsidR="00395E7F" w:rsidRPr="005F7DE0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 w:rsidRPr="005F7DE0">
        <w:rPr>
          <w:sz w:val="28"/>
          <w:szCs w:val="28"/>
        </w:rPr>
        <w:t xml:space="preserve">Авторский коллектив и учебно-методический центр Образовательной системы «Школа 2100» предлагает коллективу вашего образовательного учреждения включиться в сетевой </w:t>
      </w:r>
      <w:r>
        <w:rPr>
          <w:sz w:val="28"/>
          <w:szCs w:val="28"/>
        </w:rPr>
        <w:t xml:space="preserve">региональный </w:t>
      </w:r>
      <w:r w:rsidRPr="005F7DE0">
        <w:rPr>
          <w:sz w:val="28"/>
          <w:szCs w:val="28"/>
        </w:rPr>
        <w:t>методический проект</w:t>
      </w:r>
      <w:r>
        <w:rPr>
          <w:sz w:val="28"/>
          <w:szCs w:val="28"/>
        </w:rPr>
        <w:t xml:space="preserve"> </w:t>
      </w:r>
      <w:r w:rsidRPr="005F7DE0">
        <w:rPr>
          <w:sz w:val="28"/>
          <w:szCs w:val="28"/>
        </w:rPr>
        <w:t xml:space="preserve"> </w:t>
      </w:r>
      <w:r w:rsidRPr="005F7DE0">
        <w:rPr>
          <w:b/>
          <w:bCs/>
          <w:sz w:val="28"/>
          <w:szCs w:val="28"/>
        </w:rPr>
        <w:t xml:space="preserve">«Реализация ФГОС и достижение нового образовательного результата через внедрение комплекса технологий </w:t>
      </w:r>
      <w:proofErr w:type="spellStart"/>
      <w:r w:rsidRPr="005F7DE0">
        <w:rPr>
          <w:b/>
          <w:bCs/>
          <w:sz w:val="28"/>
          <w:szCs w:val="28"/>
        </w:rPr>
        <w:t>деятельностного</w:t>
      </w:r>
      <w:proofErr w:type="spellEnd"/>
      <w:r w:rsidRPr="005F7DE0">
        <w:rPr>
          <w:b/>
          <w:bCs/>
          <w:sz w:val="28"/>
          <w:szCs w:val="28"/>
        </w:rPr>
        <w:t xml:space="preserve"> типа Образовательной системы „Школа 2100“ в массовую практику начальной и основной школы»</w:t>
      </w:r>
      <w:r w:rsidRPr="005F7DE0">
        <w:rPr>
          <w:bCs/>
          <w:sz w:val="28"/>
          <w:szCs w:val="28"/>
        </w:rPr>
        <w:t>.</w:t>
      </w:r>
      <w:r w:rsidRPr="005F7DE0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5F7DE0">
        <w:rPr>
          <w:sz w:val="28"/>
          <w:szCs w:val="28"/>
        </w:rPr>
        <w:t xml:space="preserve">рганизационная форма </w:t>
      </w:r>
      <w:r>
        <w:rPr>
          <w:sz w:val="28"/>
          <w:szCs w:val="28"/>
        </w:rPr>
        <w:t xml:space="preserve">проекта может быть </w:t>
      </w:r>
      <w:r w:rsidRPr="005F7DE0">
        <w:rPr>
          <w:sz w:val="28"/>
          <w:szCs w:val="28"/>
        </w:rPr>
        <w:t xml:space="preserve">уточнена </w:t>
      </w:r>
      <w:r>
        <w:rPr>
          <w:sz w:val="28"/>
          <w:szCs w:val="28"/>
        </w:rPr>
        <w:t>в соответствии с действующими в регионе положениями</w:t>
      </w:r>
      <w:r w:rsidRPr="005F7DE0">
        <w:rPr>
          <w:sz w:val="28"/>
          <w:szCs w:val="28"/>
        </w:rPr>
        <w:t xml:space="preserve"> по экспериме</w:t>
      </w:r>
      <w:r>
        <w:rPr>
          <w:sz w:val="28"/>
          <w:szCs w:val="28"/>
        </w:rPr>
        <w:t>нтальной и инновационной работе</w:t>
      </w:r>
      <w:r w:rsidRPr="005F7DE0">
        <w:rPr>
          <w:sz w:val="28"/>
          <w:szCs w:val="28"/>
        </w:rPr>
        <w:t xml:space="preserve">. Время осуществления проекта </w:t>
      </w:r>
      <w:r>
        <w:t>―</w:t>
      </w:r>
      <w:r w:rsidRPr="005F7DE0">
        <w:rPr>
          <w:sz w:val="28"/>
          <w:szCs w:val="28"/>
        </w:rPr>
        <w:t xml:space="preserve"> 3 (5) лет </w:t>
      </w:r>
      <w:r>
        <w:t>―</w:t>
      </w:r>
      <w:r w:rsidRPr="005F7DE0">
        <w:rPr>
          <w:sz w:val="28"/>
          <w:szCs w:val="28"/>
        </w:rPr>
        <w:t xml:space="preserve">  с сентября 2012</w:t>
      </w:r>
      <w:r>
        <w:rPr>
          <w:sz w:val="28"/>
          <w:szCs w:val="28"/>
        </w:rPr>
        <w:t xml:space="preserve"> года </w:t>
      </w:r>
      <w:r w:rsidRPr="005F7DE0">
        <w:rPr>
          <w:sz w:val="28"/>
          <w:szCs w:val="28"/>
        </w:rPr>
        <w:t xml:space="preserve"> по август 2015</w:t>
      </w:r>
      <w:r>
        <w:rPr>
          <w:sz w:val="28"/>
          <w:szCs w:val="28"/>
        </w:rPr>
        <w:t xml:space="preserve"> года</w:t>
      </w:r>
      <w:r w:rsidRPr="005F7DE0">
        <w:rPr>
          <w:sz w:val="28"/>
          <w:szCs w:val="28"/>
        </w:rPr>
        <w:t xml:space="preserve"> и с возможностью продления проекта до 2017 года. Далее проект именуется кратко: «Реализация ФГОС через внедрение комплекса технологий „Школы 2100“».</w:t>
      </w:r>
    </w:p>
    <w:p w:rsidR="00395E7F" w:rsidRPr="005F7DE0" w:rsidRDefault="00395E7F" w:rsidP="00395E7F">
      <w:pPr>
        <w:spacing w:line="360" w:lineRule="auto"/>
        <w:jc w:val="both"/>
        <w:rPr>
          <w:b/>
          <w:bCs/>
          <w:sz w:val="28"/>
          <w:szCs w:val="28"/>
        </w:rPr>
      </w:pPr>
    </w:p>
    <w:p w:rsidR="00395E7F" w:rsidRPr="005F7DE0" w:rsidRDefault="00395E7F" w:rsidP="00395E7F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5F7DE0">
        <w:rPr>
          <w:b/>
          <w:bCs/>
          <w:sz w:val="28"/>
          <w:szCs w:val="28"/>
        </w:rPr>
        <w:t xml:space="preserve">ЦЕЛЬ </w:t>
      </w:r>
      <w:r>
        <w:rPr>
          <w:b/>
          <w:bCs/>
          <w:sz w:val="28"/>
          <w:szCs w:val="28"/>
        </w:rPr>
        <w:t xml:space="preserve">проекта (региональной </w:t>
      </w:r>
      <w:r w:rsidRPr="005F7DE0">
        <w:rPr>
          <w:b/>
          <w:bCs/>
          <w:sz w:val="28"/>
          <w:szCs w:val="28"/>
        </w:rPr>
        <w:t>инновационной площадки)</w:t>
      </w:r>
      <w:r>
        <w:rPr>
          <w:b/>
          <w:bCs/>
          <w:sz w:val="28"/>
          <w:szCs w:val="28"/>
        </w:rPr>
        <w:t xml:space="preserve"> </w:t>
      </w:r>
      <w:r w:rsidRPr="005F7DE0">
        <w:rPr>
          <w:b/>
          <w:bCs/>
          <w:sz w:val="28"/>
          <w:szCs w:val="28"/>
        </w:rPr>
        <w:t xml:space="preserve"> </w:t>
      </w:r>
    </w:p>
    <w:p w:rsidR="00395E7F" w:rsidRPr="005F7DE0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 w:rsidRPr="005F7DE0">
        <w:rPr>
          <w:sz w:val="28"/>
          <w:szCs w:val="28"/>
        </w:rPr>
        <w:t xml:space="preserve">Отработать механизм внедрения в массовую школу комплекса технологий Образовательной системы «Школы 2100»: </w:t>
      </w:r>
    </w:p>
    <w:p w:rsidR="00395E7F" w:rsidRPr="005F7DE0" w:rsidRDefault="00395E7F" w:rsidP="00395E7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F7DE0">
        <w:rPr>
          <w:rFonts w:ascii="Times New Roman" w:hAnsi="Times New Roman" w:cs="Times New Roman"/>
          <w:sz w:val="28"/>
          <w:szCs w:val="28"/>
        </w:rPr>
        <w:t xml:space="preserve">ехнология проблемного диалога </w:t>
      </w:r>
      <w:r>
        <w:rPr>
          <w:rFonts w:ascii="Times New Roman" w:hAnsi="Times New Roman" w:cs="Times New Roman"/>
          <w:sz w:val="28"/>
          <w:szCs w:val="28"/>
        </w:rPr>
        <w:t>―</w:t>
      </w:r>
      <w:r w:rsidRPr="005F7DE0">
        <w:rPr>
          <w:rFonts w:ascii="Times New Roman" w:hAnsi="Times New Roman" w:cs="Times New Roman"/>
          <w:sz w:val="28"/>
          <w:szCs w:val="28"/>
        </w:rPr>
        <w:t xml:space="preserve"> обучение ребят самостоятельной постановке цели (проблемы) и поиску решения (в </w:t>
      </w:r>
      <w:r>
        <w:rPr>
          <w:rFonts w:ascii="Times New Roman" w:hAnsi="Times New Roman" w:cs="Times New Roman"/>
          <w:sz w:val="28"/>
          <w:szCs w:val="28"/>
        </w:rPr>
        <w:t>том числе</w:t>
      </w:r>
      <w:r w:rsidRPr="005F7DE0">
        <w:rPr>
          <w:rFonts w:ascii="Times New Roman" w:hAnsi="Times New Roman" w:cs="Times New Roman"/>
          <w:sz w:val="28"/>
          <w:szCs w:val="28"/>
        </w:rPr>
        <w:t xml:space="preserve"> открытию нового знания); </w:t>
      </w:r>
    </w:p>
    <w:p w:rsidR="00395E7F" w:rsidRPr="005F7DE0" w:rsidRDefault="00395E7F" w:rsidP="00395E7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F7DE0">
        <w:rPr>
          <w:rFonts w:ascii="Times New Roman" w:hAnsi="Times New Roman" w:cs="Times New Roman"/>
          <w:sz w:val="28"/>
          <w:szCs w:val="28"/>
        </w:rPr>
        <w:t xml:space="preserve">ехнология продуктивного чтения </w:t>
      </w:r>
      <w:r>
        <w:rPr>
          <w:rFonts w:ascii="Times New Roman" w:hAnsi="Times New Roman" w:cs="Times New Roman"/>
          <w:sz w:val="28"/>
          <w:szCs w:val="28"/>
        </w:rPr>
        <w:t>―</w:t>
      </w:r>
      <w:r w:rsidRPr="005F7DE0">
        <w:rPr>
          <w:rFonts w:ascii="Times New Roman" w:hAnsi="Times New Roman" w:cs="Times New Roman"/>
          <w:sz w:val="28"/>
          <w:szCs w:val="28"/>
        </w:rPr>
        <w:t xml:space="preserve"> обучение ребят смысловому чтению, извлечению информации, данной в явном и неявном виде; </w:t>
      </w:r>
    </w:p>
    <w:p w:rsidR="00395E7F" w:rsidRPr="005F7DE0" w:rsidRDefault="00395E7F" w:rsidP="00395E7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F7DE0">
        <w:rPr>
          <w:rFonts w:ascii="Times New Roman" w:hAnsi="Times New Roman" w:cs="Times New Roman"/>
          <w:sz w:val="28"/>
          <w:szCs w:val="28"/>
        </w:rPr>
        <w:t xml:space="preserve">ехнология оценивания учебных успехов </w:t>
      </w:r>
      <w:r>
        <w:rPr>
          <w:rFonts w:ascii="Times New Roman" w:hAnsi="Times New Roman" w:cs="Times New Roman"/>
          <w:sz w:val="28"/>
          <w:szCs w:val="28"/>
        </w:rPr>
        <w:t>―</w:t>
      </w:r>
      <w:r w:rsidRPr="005F7DE0">
        <w:rPr>
          <w:rFonts w:ascii="Times New Roman" w:hAnsi="Times New Roman" w:cs="Times New Roman"/>
          <w:sz w:val="28"/>
          <w:szCs w:val="28"/>
        </w:rPr>
        <w:t xml:space="preserve"> обучение ребят адекватной самооценке своих результатов по видам действий и по уровням сложности;</w:t>
      </w:r>
    </w:p>
    <w:p w:rsidR="00395E7F" w:rsidRPr="005F7DE0" w:rsidRDefault="00395E7F" w:rsidP="00395E7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5F7DE0">
        <w:rPr>
          <w:rFonts w:ascii="Times New Roman" w:hAnsi="Times New Roman" w:cs="Times New Roman"/>
          <w:sz w:val="28"/>
          <w:szCs w:val="28"/>
        </w:rPr>
        <w:t xml:space="preserve">ругие технологии (проектная </w:t>
      </w:r>
      <w:r>
        <w:rPr>
          <w:rFonts w:ascii="Times New Roman" w:hAnsi="Times New Roman" w:cs="Times New Roman"/>
          <w:sz w:val="28"/>
          <w:szCs w:val="28"/>
        </w:rPr>
        <w:t>технология, технология решения</w:t>
      </w:r>
      <w:r w:rsidRPr="005F7DE0">
        <w:rPr>
          <w:rFonts w:ascii="Times New Roman" w:hAnsi="Times New Roman" w:cs="Times New Roman"/>
          <w:sz w:val="28"/>
          <w:szCs w:val="28"/>
        </w:rPr>
        <w:t xml:space="preserve"> жизненных задач, технология организации групповой работы и т.д.);</w:t>
      </w:r>
    </w:p>
    <w:p w:rsidR="00395E7F" w:rsidRPr="005F7DE0" w:rsidRDefault="00395E7F" w:rsidP="00395E7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F7DE0">
        <w:rPr>
          <w:rFonts w:ascii="Times New Roman" w:hAnsi="Times New Roman" w:cs="Times New Roman"/>
          <w:sz w:val="28"/>
          <w:szCs w:val="28"/>
        </w:rPr>
        <w:t>ехнология организации преемственности («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5F7DE0">
        <w:rPr>
          <w:rFonts w:ascii="Times New Roman" w:hAnsi="Times New Roman" w:cs="Times New Roman"/>
          <w:sz w:val="28"/>
          <w:szCs w:val="28"/>
        </w:rPr>
        <w:t xml:space="preserve"> шагов») </w:t>
      </w:r>
      <w:r>
        <w:rPr>
          <w:rFonts w:ascii="Times New Roman" w:hAnsi="Times New Roman" w:cs="Times New Roman"/>
          <w:sz w:val="28"/>
          <w:szCs w:val="28"/>
        </w:rPr>
        <w:t>―</w:t>
      </w:r>
      <w:r w:rsidRPr="005F7DE0">
        <w:rPr>
          <w:rFonts w:ascii="Times New Roman" w:hAnsi="Times New Roman" w:cs="Times New Roman"/>
          <w:sz w:val="28"/>
          <w:szCs w:val="28"/>
        </w:rPr>
        <w:t xml:space="preserve"> порядок совместных действий педагогов начального и основного звена по установлению единых целей, 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F7DE0">
        <w:rPr>
          <w:rFonts w:ascii="Times New Roman" w:hAnsi="Times New Roman" w:cs="Times New Roman"/>
          <w:sz w:val="28"/>
          <w:szCs w:val="28"/>
        </w:rPr>
        <w:t xml:space="preserve"> и содержательных линий при переходе учеников из 4-го в 5-й класс.</w:t>
      </w:r>
    </w:p>
    <w:p w:rsidR="00395E7F" w:rsidRPr="005F7DE0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 w:rsidRPr="005F7DE0">
        <w:rPr>
          <w:sz w:val="28"/>
          <w:szCs w:val="28"/>
        </w:rPr>
        <w:t xml:space="preserve">Внедрять этот комплекс технологий необходимо для того, чтобы: </w:t>
      </w:r>
    </w:p>
    <w:p w:rsidR="00395E7F" w:rsidRPr="005F7DE0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5F7DE0">
        <w:rPr>
          <w:sz w:val="28"/>
          <w:szCs w:val="28"/>
        </w:rPr>
        <w:t xml:space="preserve"> помочь всем педагогам и коллективам, выбравшим УМК «Школы 2100», в переходе к работе по ФГОС, избежать ситуации, при которой педагоги неэффективно пользуются новыми для них учебниками и пособиями; </w:t>
      </w:r>
    </w:p>
    <w:p w:rsidR="00395E7F" w:rsidRPr="005F7DE0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5F7DE0">
        <w:rPr>
          <w:sz w:val="28"/>
          <w:szCs w:val="28"/>
        </w:rPr>
        <w:t xml:space="preserve"> обеспечить преемственность начального и основного звена при переходе на новые образовательные стандарты;  </w:t>
      </w:r>
    </w:p>
    <w:p w:rsidR="00395E7F" w:rsidRPr="005F7DE0" w:rsidRDefault="00395E7F" w:rsidP="00395E7F">
      <w:pPr>
        <w:spacing w:line="360" w:lineRule="auto"/>
        <w:ind w:firstLine="567"/>
        <w:jc w:val="both"/>
        <w:rPr>
          <w:b/>
          <w:bCs/>
        </w:rPr>
      </w:pPr>
      <w:r>
        <w:rPr>
          <w:sz w:val="28"/>
          <w:szCs w:val="28"/>
        </w:rPr>
        <w:t>––</w:t>
      </w:r>
      <w:r w:rsidRPr="005F7DE0">
        <w:rPr>
          <w:sz w:val="28"/>
          <w:szCs w:val="28"/>
        </w:rPr>
        <w:t xml:space="preserve"> получить новый образовательный результат в виде системного развития у учеников всех групп универсальных учебных действий. </w:t>
      </w:r>
    </w:p>
    <w:p w:rsidR="00395E7F" w:rsidRDefault="00395E7F" w:rsidP="00395E7F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395E7F" w:rsidRPr="00CA2679" w:rsidRDefault="00395E7F" w:rsidP="00395E7F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CA2679">
        <w:rPr>
          <w:b/>
          <w:bCs/>
          <w:sz w:val="28"/>
          <w:szCs w:val="28"/>
        </w:rPr>
        <w:t>Основное СОДЕРЖАНИЕ  работы в проекте  (этапы)</w:t>
      </w:r>
      <w:r>
        <w:rPr>
          <w:b/>
          <w:bCs/>
          <w:sz w:val="28"/>
          <w:szCs w:val="28"/>
        </w:rPr>
        <w:t xml:space="preserve"> 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CA2679">
        <w:rPr>
          <w:sz w:val="28"/>
          <w:szCs w:val="28"/>
          <w:u w:val="single"/>
        </w:rPr>
        <w:t>Предварительный этап (весна 2012</w:t>
      </w:r>
      <w:r>
        <w:rPr>
          <w:sz w:val="28"/>
          <w:szCs w:val="28"/>
          <w:u w:val="single"/>
        </w:rPr>
        <w:t xml:space="preserve"> года</w:t>
      </w:r>
      <w:r w:rsidRPr="00CA2679">
        <w:rPr>
          <w:sz w:val="28"/>
          <w:szCs w:val="28"/>
          <w:u w:val="single"/>
        </w:rPr>
        <w:t xml:space="preserve"> </w:t>
      </w:r>
      <w:r w:rsidRPr="000746D4">
        <w:rPr>
          <w:sz w:val="28"/>
          <w:szCs w:val="28"/>
          <w:u w:val="single"/>
        </w:rPr>
        <w:t>―</w:t>
      </w:r>
      <w:r w:rsidRPr="00CA2679">
        <w:rPr>
          <w:sz w:val="28"/>
          <w:szCs w:val="28"/>
          <w:u w:val="single"/>
        </w:rPr>
        <w:t xml:space="preserve"> октябрь 2012</w:t>
      </w:r>
      <w:r>
        <w:rPr>
          <w:sz w:val="28"/>
          <w:szCs w:val="28"/>
          <w:u w:val="single"/>
        </w:rPr>
        <w:t xml:space="preserve"> года</w:t>
      </w:r>
      <w:r w:rsidRPr="00CA2679">
        <w:rPr>
          <w:sz w:val="28"/>
          <w:szCs w:val="28"/>
          <w:u w:val="single"/>
        </w:rPr>
        <w:t xml:space="preserve">) 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A2679">
        <w:rPr>
          <w:sz w:val="28"/>
          <w:szCs w:val="28"/>
        </w:rPr>
        <w:t xml:space="preserve"> Соглашение со школами об их включении в проект «Реализация ФГОС через внедрение комплекса технологий „Школы 2100“»: 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 w:rsidRPr="00CA2679">
        <w:rPr>
          <w:sz w:val="28"/>
          <w:szCs w:val="28"/>
        </w:rPr>
        <w:t xml:space="preserve">1) Школам, </w:t>
      </w:r>
      <w:r w:rsidRPr="00CA2679">
        <w:rPr>
          <w:b/>
          <w:bCs/>
          <w:sz w:val="28"/>
          <w:szCs w:val="28"/>
        </w:rPr>
        <w:t xml:space="preserve">давно и успешно использующим </w:t>
      </w:r>
      <w:r w:rsidRPr="00CA2679">
        <w:rPr>
          <w:sz w:val="28"/>
          <w:szCs w:val="28"/>
        </w:rPr>
        <w:t>УМК «Школ</w:t>
      </w:r>
      <w:r>
        <w:rPr>
          <w:sz w:val="28"/>
          <w:szCs w:val="28"/>
        </w:rPr>
        <w:t>ы</w:t>
      </w:r>
      <w:r w:rsidRPr="00CA2679">
        <w:rPr>
          <w:sz w:val="28"/>
          <w:szCs w:val="28"/>
        </w:rPr>
        <w:t xml:space="preserve"> 2100» (в 1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>4</w:t>
      </w:r>
      <w:r>
        <w:rPr>
          <w:sz w:val="28"/>
          <w:szCs w:val="28"/>
        </w:rPr>
        <w:t>-х</w:t>
      </w:r>
      <w:r w:rsidRPr="00CA2679">
        <w:rPr>
          <w:sz w:val="28"/>
          <w:szCs w:val="28"/>
        </w:rPr>
        <w:t xml:space="preserve"> классах и, возможно, в 5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>9</w:t>
      </w:r>
      <w:r>
        <w:rPr>
          <w:sz w:val="28"/>
          <w:szCs w:val="28"/>
        </w:rPr>
        <w:t>-х</w:t>
      </w:r>
      <w:r w:rsidRPr="00CA2679">
        <w:rPr>
          <w:sz w:val="28"/>
          <w:szCs w:val="28"/>
        </w:rPr>
        <w:t xml:space="preserve"> классах)</w:t>
      </w:r>
      <w:r>
        <w:rPr>
          <w:sz w:val="28"/>
          <w:szCs w:val="28"/>
        </w:rPr>
        <w:t>,</w:t>
      </w:r>
      <w:r w:rsidRPr="00CA2679">
        <w:rPr>
          <w:sz w:val="28"/>
          <w:szCs w:val="28"/>
        </w:rPr>
        <w:t xml:space="preserve"> предлагается сообщить о своем желании участвовать в проекте региональному координатору или координатору от УМЦ «Школа 2100» Сизовой Е.В. </w:t>
      </w:r>
      <w:r>
        <w:rPr>
          <w:sz w:val="28"/>
          <w:szCs w:val="28"/>
        </w:rPr>
        <w:t>(</w:t>
      </w:r>
      <w:hyperlink r:id="rId8" w:history="1">
        <w:r w:rsidRPr="00CA2679">
          <w:rPr>
            <w:rStyle w:val="a7"/>
            <w:sz w:val="28"/>
            <w:szCs w:val="28"/>
            <w:lang w:val="en-US"/>
          </w:rPr>
          <w:t>alenasizova</w:t>
        </w:r>
        <w:r w:rsidRPr="00CA2679">
          <w:rPr>
            <w:rStyle w:val="a7"/>
            <w:sz w:val="28"/>
            <w:szCs w:val="28"/>
          </w:rPr>
          <w:t>@</w:t>
        </w:r>
        <w:r w:rsidRPr="00CA2679">
          <w:rPr>
            <w:rStyle w:val="a7"/>
            <w:sz w:val="28"/>
            <w:szCs w:val="28"/>
            <w:lang w:val="en-US"/>
          </w:rPr>
          <w:t>list</w:t>
        </w:r>
        <w:r w:rsidRPr="00CA2679">
          <w:rPr>
            <w:rStyle w:val="a7"/>
            <w:sz w:val="28"/>
            <w:szCs w:val="28"/>
          </w:rPr>
          <w:t>.</w:t>
        </w:r>
        <w:r w:rsidRPr="00CA2679">
          <w:rPr>
            <w:rStyle w:val="a7"/>
            <w:sz w:val="28"/>
            <w:szCs w:val="28"/>
            <w:lang w:val="en-US"/>
          </w:rPr>
          <w:t>ru</w:t>
        </w:r>
      </w:hyperlink>
      <w:r>
        <w:t>).</w:t>
      </w:r>
      <w:r w:rsidRPr="00CA2679">
        <w:rPr>
          <w:sz w:val="28"/>
          <w:szCs w:val="28"/>
        </w:rPr>
        <w:t xml:space="preserve"> Это означает готовность данного образовательного учреждения </w:t>
      </w:r>
      <w:r w:rsidRPr="00CA2679">
        <w:rPr>
          <w:b/>
          <w:bCs/>
          <w:sz w:val="28"/>
          <w:szCs w:val="28"/>
        </w:rPr>
        <w:t>работать в режиме распространения</w:t>
      </w:r>
      <w:r w:rsidRPr="00CA2679">
        <w:rPr>
          <w:sz w:val="28"/>
          <w:szCs w:val="28"/>
        </w:rPr>
        <w:t xml:space="preserve"> технологий «Школы 2100» в начальном и основном звене. В перспективе 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 xml:space="preserve"> возможность получения сертифицированного статуса «Школа 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 xml:space="preserve"> методический центр, участвующий </w:t>
      </w:r>
      <w:r w:rsidRPr="00CA2679">
        <w:rPr>
          <w:sz w:val="28"/>
          <w:szCs w:val="28"/>
        </w:rPr>
        <w:lastRenderedPageBreak/>
        <w:t>в проекте «Реализация ФГОС через внедрение комплекса технологий „Школы 2100“»;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 w:rsidRPr="00CA2679">
        <w:rPr>
          <w:sz w:val="28"/>
          <w:szCs w:val="28"/>
        </w:rPr>
        <w:t xml:space="preserve">2)  Школам, только </w:t>
      </w:r>
      <w:r w:rsidRPr="00CA2679">
        <w:rPr>
          <w:b/>
          <w:bCs/>
          <w:sz w:val="28"/>
          <w:szCs w:val="28"/>
        </w:rPr>
        <w:t>осваивающим работу</w:t>
      </w:r>
      <w:r w:rsidRPr="00CA2679">
        <w:rPr>
          <w:sz w:val="28"/>
          <w:szCs w:val="28"/>
        </w:rPr>
        <w:t xml:space="preserve"> по УМК «Школа 2100» (например, только в 1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>2</w:t>
      </w:r>
      <w:r>
        <w:rPr>
          <w:sz w:val="28"/>
          <w:szCs w:val="28"/>
        </w:rPr>
        <w:t>-х</w:t>
      </w:r>
      <w:r w:rsidRPr="00CA2679">
        <w:rPr>
          <w:sz w:val="28"/>
          <w:szCs w:val="28"/>
        </w:rPr>
        <w:t xml:space="preserve"> классах)</w:t>
      </w:r>
      <w:r>
        <w:rPr>
          <w:sz w:val="28"/>
          <w:szCs w:val="28"/>
        </w:rPr>
        <w:t>,</w:t>
      </w:r>
      <w:r w:rsidRPr="00CA2679">
        <w:rPr>
          <w:sz w:val="28"/>
          <w:szCs w:val="28"/>
        </w:rPr>
        <w:t xml:space="preserve"> предлагается заключить с Учебно-методическим центром «Школы 2100» договор о </w:t>
      </w:r>
      <w:r w:rsidRPr="00CA2679">
        <w:rPr>
          <w:b/>
          <w:bCs/>
          <w:sz w:val="28"/>
          <w:szCs w:val="28"/>
        </w:rPr>
        <w:t xml:space="preserve">базовой площадке, </w:t>
      </w:r>
      <w:r w:rsidRPr="00CA2679">
        <w:rPr>
          <w:sz w:val="28"/>
          <w:szCs w:val="28"/>
        </w:rPr>
        <w:t>участвующей в проекте «Реализация ФГОС через внедрение комплекса технологий „Школы 2100“</w:t>
      </w:r>
      <w:r>
        <w:rPr>
          <w:sz w:val="28"/>
          <w:szCs w:val="28"/>
        </w:rPr>
        <w:t>», и заполнить «Паспорт» школы</w:t>
      </w:r>
      <w:r w:rsidRPr="00CA2679">
        <w:rPr>
          <w:sz w:val="28"/>
          <w:szCs w:val="28"/>
        </w:rPr>
        <w:t xml:space="preserve">. Это означает готовность </w:t>
      </w:r>
      <w:r w:rsidRPr="00CA2679">
        <w:rPr>
          <w:b/>
          <w:bCs/>
          <w:sz w:val="28"/>
          <w:szCs w:val="28"/>
        </w:rPr>
        <w:t>системно внедрять комплекс технологий</w:t>
      </w:r>
      <w:r w:rsidRPr="00CA2679">
        <w:rPr>
          <w:sz w:val="28"/>
          <w:szCs w:val="28"/>
        </w:rPr>
        <w:t xml:space="preserve"> «Школы 2100» с 1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 xml:space="preserve">2-го класса, </w:t>
      </w:r>
      <w:r>
        <w:rPr>
          <w:sz w:val="28"/>
          <w:szCs w:val="28"/>
        </w:rPr>
        <w:t xml:space="preserve">а </w:t>
      </w:r>
      <w:r w:rsidRPr="00CA2679">
        <w:rPr>
          <w:sz w:val="28"/>
          <w:szCs w:val="28"/>
        </w:rPr>
        <w:t>потом и с 5-го класса; готовность выстраивать преемственность начального и основного звена по системе «Школа 2100», прежде всего на уровне целей, технологий, а при готовности педагогического коллектива и на уровне использования единых предметных линий УМК.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 w:rsidRPr="00CA2679">
        <w:rPr>
          <w:sz w:val="28"/>
          <w:szCs w:val="28"/>
        </w:rPr>
        <w:t xml:space="preserve"> Образование территориальных сетей школ, где вокруг одной школы, готовой распространять технологии, объединятся несколько школ 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 xml:space="preserve"> базовых площадок для взаимного обмена положительным опытом личностно ориентированного развивающего образования, проведения совместных семинаров, мастер-классов, практикумов по внедрению комплекса технологий, по программам и методическим материалам, предоставленным УМЦ «Школа 2100», с регулярным участием авторов и методистов нашей системы. </w:t>
      </w:r>
      <w:proofErr w:type="gramEnd"/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A2679">
        <w:rPr>
          <w:sz w:val="28"/>
          <w:szCs w:val="28"/>
        </w:rPr>
        <w:t xml:space="preserve"> Составление программ повышения квалификации через курсы, систему обучающих семинаров, в сотрудничестве школ, окружных методических служб, УМЦ «Школы 2100»  и других партн</w:t>
      </w:r>
      <w:r>
        <w:rPr>
          <w:sz w:val="28"/>
          <w:szCs w:val="28"/>
        </w:rPr>
        <w:t>ё</w:t>
      </w:r>
      <w:r w:rsidRPr="00CA2679">
        <w:rPr>
          <w:sz w:val="28"/>
          <w:szCs w:val="28"/>
        </w:rPr>
        <w:t xml:space="preserve">ров проекта (региональных Институтов повышения квалификации работников образования  и т.п.).  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CA2679">
        <w:rPr>
          <w:sz w:val="28"/>
          <w:szCs w:val="28"/>
          <w:u w:val="single"/>
        </w:rPr>
        <w:t xml:space="preserve">1-й год проекта (2012/2013 </w:t>
      </w:r>
      <w:proofErr w:type="spellStart"/>
      <w:r w:rsidRPr="00CA2679">
        <w:rPr>
          <w:sz w:val="28"/>
          <w:szCs w:val="28"/>
          <w:u w:val="single"/>
        </w:rPr>
        <w:t>уч</w:t>
      </w:r>
      <w:proofErr w:type="spellEnd"/>
      <w:r w:rsidRPr="00CA2679">
        <w:rPr>
          <w:sz w:val="28"/>
          <w:szCs w:val="28"/>
          <w:u w:val="single"/>
        </w:rPr>
        <w:t>. год)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A2679">
        <w:rPr>
          <w:sz w:val="28"/>
          <w:szCs w:val="28"/>
        </w:rPr>
        <w:t xml:space="preserve"> Комплексная входная диагностика (УУД, предметная, другие формы).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A2679">
        <w:rPr>
          <w:sz w:val="28"/>
          <w:szCs w:val="28"/>
        </w:rPr>
        <w:t xml:space="preserve"> Углубл</w:t>
      </w:r>
      <w:r>
        <w:rPr>
          <w:sz w:val="28"/>
          <w:szCs w:val="28"/>
        </w:rPr>
        <w:t>ё</w:t>
      </w:r>
      <w:r w:rsidRPr="00CA2679">
        <w:rPr>
          <w:sz w:val="28"/>
          <w:szCs w:val="28"/>
        </w:rPr>
        <w:t xml:space="preserve">нные курсы для педагогов школ 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 xml:space="preserve"> действующих и потенциальных методических центров по ОС «Школа 2100» по теме </w:t>
      </w:r>
      <w:r w:rsidRPr="00CA2679">
        <w:rPr>
          <w:sz w:val="28"/>
          <w:szCs w:val="28"/>
        </w:rPr>
        <w:lastRenderedPageBreak/>
        <w:t>«Методы распространения комплекса технологий „Школы 2100“</w:t>
      </w:r>
      <w:r>
        <w:rPr>
          <w:sz w:val="28"/>
          <w:szCs w:val="28"/>
        </w:rPr>
        <w:t xml:space="preserve"> </w:t>
      </w:r>
      <w:r w:rsidRPr="00CA2679">
        <w:rPr>
          <w:sz w:val="28"/>
          <w:szCs w:val="28"/>
        </w:rPr>
        <w:t xml:space="preserve"> как средство реализации ФГОС в начальной и основной школе»  (смешанная группа педагогов начального и основного звена). 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A2679">
        <w:rPr>
          <w:sz w:val="28"/>
          <w:szCs w:val="28"/>
        </w:rPr>
        <w:t xml:space="preserve"> Начало внедрения  комплекса технологий через курсы и обучающие семинары для педагогов школ, начинающих освоение «Школы 2100» в 1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>2-х и 5-м класс</w:t>
      </w:r>
      <w:r>
        <w:rPr>
          <w:sz w:val="28"/>
          <w:szCs w:val="28"/>
        </w:rPr>
        <w:t>ах</w:t>
      </w:r>
      <w:r w:rsidRPr="00CA2679">
        <w:rPr>
          <w:sz w:val="28"/>
          <w:szCs w:val="28"/>
        </w:rPr>
        <w:t>. В основной школе допускается начало освоения системы «Школа 2100» через использование комплекса технологий на любом</w:t>
      </w:r>
      <w:r>
        <w:rPr>
          <w:sz w:val="28"/>
          <w:szCs w:val="28"/>
        </w:rPr>
        <w:t xml:space="preserve"> </w:t>
      </w:r>
      <w:r w:rsidRPr="00CA2679">
        <w:rPr>
          <w:sz w:val="28"/>
          <w:szCs w:val="28"/>
        </w:rPr>
        <w:t xml:space="preserve">привычном </w:t>
      </w:r>
      <w:r>
        <w:rPr>
          <w:sz w:val="28"/>
          <w:szCs w:val="28"/>
        </w:rPr>
        <w:t xml:space="preserve">для </w:t>
      </w:r>
      <w:r w:rsidRPr="00CA2679">
        <w:rPr>
          <w:sz w:val="28"/>
          <w:szCs w:val="28"/>
        </w:rPr>
        <w:t>педагог</w:t>
      </w:r>
      <w:r>
        <w:rPr>
          <w:sz w:val="28"/>
          <w:szCs w:val="28"/>
        </w:rPr>
        <w:t>а</w:t>
      </w:r>
      <w:r w:rsidRPr="00CA2679">
        <w:rPr>
          <w:sz w:val="28"/>
          <w:szCs w:val="28"/>
        </w:rPr>
        <w:t xml:space="preserve"> УМК. 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CA2679">
        <w:rPr>
          <w:sz w:val="28"/>
          <w:szCs w:val="28"/>
          <w:u w:val="single"/>
        </w:rPr>
        <w:t xml:space="preserve">2-й год проекта (2013/2014 </w:t>
      </w:r>
      <w:proofErr w:type="spellStart"/>
      <w:r w:rsidRPr="00CA2679">
        <w:rPr>
          <w:sz w:val="28"/>
          <w:szCs w:val="28"/>
          <w:u w:val="single"/>
        </w:rPr>
        <w:t>уч</w:t>
      </w:r>
      <w:proofErr w:type="spellEnd"/>
      <w:r w:rsidRPr="00CA2679">
        <w:rPr>
          <w:sz w:val="28"/>
          <w:szCs w:val="28"/>
          <w:u w:val="single"/>
        </w:rPr>
        <w:t>. год)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CA2679">
        <w:rPr>
          <w:sz w:val="28"/>
          <w:szCs w:val="28"/>
        </w:rPr>
        <w:t>Продолжение распространения комплекса технологий</w:t>
      </w:r>
      <w:r>
        <w:rPr>
          <w:sz w:val="28"/>
          <w:szCs w:val="28"/>
        </w:rPr>
        <w:t xml:space="preserve">: </w:t>
      </w:r>
      <w:r w:rsidRPr="00CA2679">
        <w:rPr>
          <w:sz w:val="28"/>
          <w:szCs w:val="28"/>
        </w:rPr>
        <w:t xml:space="preserve"> обучающие семинары на базе действующих и потенциальных методических центров по ОС «Школа 2100» для педагогов, продолжающих освоение «Школы 2100» в 1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>3-х и 5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>6-х классах.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A2679">
        <w:rPr>
          <w:sz w:val="28"/>
          <w:szCs w:val="28"/>
        </w:rPr>
        <w:t xml:space="preserve"> Переход педагогов основного звена, освоивших технологии «Школы 2100», на УМК «Школа 2100» с 5-го класса. 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CA2679">
        <w:rPr>
          <w:sz w:val="28"/>
          <w:szCs w:val="28"/>
          <w:u w:val="single"/>
        </w:rPr>
        <w:t xml:space="preserve">3-й год проекта (2014/2015 </w:t>
      </w:r>
      <w:proofErr w:type="spellStart"/>
      <w:r w:rsidRPr="00CA2679">
        <w:rPr>
          <w:sz w:val="28"/>
          <w:szCs w:val="28"/>
          <w:u w:val="single"/>
        </w:rPr>
        <w:t>уч</w:t>
      </w:r>
      <w:proofErr w:type="spellEnd"/>
      <w:r w:rsidRPr="00CA2679">
        <w:rPr>
          <w:sz w:val="28"/>
          <w:szCs w:val="28"/>
          <w:u w:val="single"/>
        </w:rPr>
        <w:t>. год)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A2679">
        <w:rPr>
          <w:sz w:val="28"/>
          <w:szCs w:val="28"/>
        </w:rPr>
        <w:t xml:space="preserve"> Продолжение распространения комплекса технологий через  обучающие семинары для педагогов школ, продолжающих освоение системы «Школа 2100» в 1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>4</w:t>
      </w:r>
      <w:r>
        <w:rPr>
          <w:sz w:val="28"/>
          <w:szCs w:val="28"/>
        </w:rPr>
        <w:t>-х</w:t>
      </w:r>
      <w:r w:rsidRPr="00CA2679">
        <w:rPr>
          <w:sz w:val="28"/>
          <w:szCs w:val="28"/>
        </w:rPr>
        <w:t xml:space="preserve"> и 5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>7-х классах.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A2679">
        <w:rPr>
          <w:sz w:val="28"/>
          <w:szCs w:val="28"/>
        </w:rPr>
        <w:t xml:space="preserve"> Начало реализации технологии организации преемственности «</w:t>
      </w:r>
      <w:r>
        <w:rPr>
          <w:sz w:val="28"/>
          <w:szCs w:val="28"/>
        </w:rPr>
        <w:t xml:space="preserve">Восемь </w:t>
      </w:r>
      <w:r w:rsidRPr="00CA2679">
        <w:rPr>
          <w:sz w:val="28"/>
          <w:szCs w:val="28"/>
        </w:rPr>
        <w:t xml:space="preserve"> шагов» в 4-х классах с участием педагогов будущих 5-х классов. 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A2679">
        <w:rPr>
          <w:sz w:val="28"/>
          <w:szCs w:val="28"/>
        </w:rPr>
        <w:t xml:space="preserve"> Комплексная диагностика результатов учеников на выходе из начальной школы.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CA2679">
        <w:rPr>
          <w:sz w:val="28"/>
          <w:szCs w:val="28"/>
          <w:u w:val="single"/>
        </w:rPr>
        <w:t xml:space="preserve">4-й год проекта (2015/2016 </w:t>
      </w:r>
      <w:proofErr w:type="spellStart"/>
      <w:r w:rsidRPr="00CA2679">
        <w:rPr>
          <w:sz w:val="28"/>
          <w:szCs w:val="28"/>
          <w:u w:val="single"/>
        </w:rPr>
        <w:t>уч</w:t>
      </w:r>
      <w:proofErr w:type="spellEnd"/>
      <w:r w:rsidRPr="00CA2679">
        <w:rPr>
          <w:sz w:val="28"/>
          <w:szCs w:val="28"/>
          <w:u w:val="single"/>
        </w:rPr>
        <w:t>. год)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A2679">
        <w:rPr>
          <w:sz w:val="28"/>
          <w:szCs w:val="28"/>
        </w:rPr>
        <w:t xml:space="preserve"> Продолжение распространения комплекса технологий через обучающие семинары и курсы для новых педагогов школ, продолжающих освоение «Школы 2100» в 1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>4-х, 5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>9-х, 10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>11-х классах.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Pr="00CA2679">
        <w:rPr>
          <w:sz w:val="28"/>
          <w:szCs w:val="28"/>
        </w:rPr>
        <w:t>Завершение реализации технологии преемственности «</w:t>
      </w:r>
      <w:r>
        <w:rPr>
          <w:sz w:val="28"/>
          <w:szCs w:val="28"/>
        </w:rPr>
        <w:t>Восемь</w:t>
      </w:r>
      <w:r w:rsidRPr="00CA2679">
        <w:rPr>
          <w:sz w:val="28"/>
          <w:szCs w:val="28"/>
        </w:rPr>
        <w:t xml:space="preserve"> шагов» 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 xml:space="preserve"> переход первой параллели детей, учившихся по ФГОС, </w:t>
      </w:r>
      <w:proofErr w:type="gramStart"/>
      <w:r w:rsidRPr="00CA2679">
        <w:rPr>
          <w:sz w:val="28"/>
          <w:szCs w:val="28"/>
        </w:rPr>
        <w:t>из</w:t>
      </w:r>
      <w:proofErr w:type="gramEnd"/>
      <w:r w:rsidRPr="00CA2679">
        <w:rPr>
          <w:sz w:val="28"/>
          <w:szCs w:val="28"/>
        </w:rPr>
        <w:t xml:space="preserve"> начальной в основную школу. 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A2679">
        <w:rPr>
          <w:sz w:val="28"/>
          <w:szCs w:val="28"/>
        </w:rPr>
        <w:t xml:space="preserve"> Комплексная диагностика учащихся  5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>6</w:t>
      </w:r>
      <w:r>
        <w:rPr>
          <w:sz w:val="28"/>
          <w:szCs w:val="28"/>
        </w:rPr>
        <w:t>-х</w:t>
      </w:r>
      <w:r w:rsidRPr="00CA2679">
        <w:rPr>
          <w:sz w:val="28"/>
          <w:szCs w:val="28"/>
        </w:rPr>
        <w:t xml:space="preserve"> классов.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CA2679">
        <w:rPr>
          <w:sz w:val="28"/>
          <w:szCs w:val="28"/>
          <w:u w:val="single"/>
        </w:rPr>
        <w:t xml:space="preserve">5-й год проекта (2016/2017 </w:t>
      </w:r>
      <w:proofErr w:type="spellStart"/>
      <w:r w:rsidRPr="00CA2679">
        <w:rPr>
          <w:sz w:val="28"/>
          <w:szCs w:val="28"/>
          <w:u w:val="single"/>
        </w:rPr>
        <w:t>уч</w:t>
      </w:r>
      <w:proofErr w:type="spellEnd"/>
      <w:r w:rsidRPr="00CA2679">
        <w:rPr>
          <w:sz w:val="28"/>
          <w:szCs w:val="28"/>
          <w:u w:val="single"/>
        </w:rPr>
        <w:t>. год)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A2679">
        <w:rPr>
          <w:sz w:val="28"/>
          <w:szCs w:val="28"/>
        </w:rPr>
        <w:t xml:space="preserve"> Завершение (в основном) распространения комплекса технологий: проведение серии открытых семинаров, подготовленных разными школами, работающими по ОС «Школа 2100» с 1-го по 11-й класс.</w:t>
      </w:r>
    </w:p>
    <w:p w:rsidR="00395E7F" w:rsidRPr="00CA2679" w:rsidRDefault="00395E7F" w:rsidP="00395E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CA2679">
        <w:rPr>
          <w:sz w:val="28"/>
          <w:szCs w:val="28"/>
        </w:rPr>
        <w:t>Комплексная диагностика результатов учеников 3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>4-х и 7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>9-х классов.</w:t>
      </w:r>
    </w:p>
    <w:p w:rsidR="00395E7F" w:rsidRPr="00CA2679" w:rsidRDefault="00395E7F" w:rsidP="00395E7F">
      <w:pPr>
        <w:spacing w:line="360" w:lineRule="auto"/>
        <w:ind w:firstLine="567"/>
        <w:jc w:val="both"/>
      </w:pPr>
      <w:r>
        <w:rPr>
          <w:sz w:val="28"/>
          <w:szCs w:val="28"/>
        </w:rPr>
        <w:t xml:space="preserve">– </w:t>
      </w:r>
      <w:r w:rsidRPr="00CA2679">
        <w:rPr>
          <w:sz w:val="28"/>
          <w:szCs w:val="28"/>
        </w:rPr>
        <w:t xml:space="preserve">Психолого-педагогическая диагностика образовательной среды школ </w:t>
      </w:r>
      <w:r>
        <w:rPr>
          <w:sz w:val="28"/>
          <w:szCs w:val="28"/>
        </w:rPr>
        <w:t>―</w:t>
      </w:r>
      <w:r w:rsidRPr="00CA2679">
        <w:rPr>
          <w:sz w:val="28"/>
          <w:szCs w:val="28"/>
        </w:rPr>
        <w:t xml:space="preserve"> участниц проекта (единая для всех ступеней школы).</w:t>
      </w:r>
    </w:p>
    <w:p w:rsidR="00395E7F" w:rsidRPr="00CA2679" w:rsidRDefault="00395E7F" w:rsidP="00395E7F">
      <w:pPr>
        <w:spacing w:line="360" w:lineRule="auto"/>
        <w:ind w:firstLine="567"/>
        <w:jc w:val="both"/>
      </w:pPr>
    </w:p>
    <w:p w:rsidR="00395E7F" w:rsidRPr="005F7DE0" w:rsidRDefault="00395E7F" w:rsidP="00395E7F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5F7DE0">
        <w:rPr>
          <w:b/>
          <w:bCs/>
          <w:sz w:val="28"/>
          <w:szCs w:val="28"/>
        </w:rPr>
        <w:t xml:space="preserve">Итог </w:t>
      </w:r>
      <w:r>
        <w:rPr>
          <w:b/>
          <w:bCs/>
          <w:sz w:val="28"/>
          <w:szCs w:val="28"/>
        </w:rPr>
        <w:t>(</w:t>
      </w:r>
      <w:r w:rsidRPr="005F7DE0">
        <w:rPr>
          <w:b/>
          <w:bCs/>
          <w:sz w:val="28"/>
          <w:szCs w:val="28"/>
        </w:rPr>
        <w:t>для осмысления и принятия решения об участии в проекте</w:t>
      </w:r>
      <w:r>
        <w:rPr>
          <w:b/>
          <w:bCs/>
          <w:sz w:val="28"/>
          <w:szCs w:val="28"/>
        </w:rPr>
        <w:t xml:space="preserve">)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1"/>
        <w:gridCol w:w="4836"/>
      </w:tblGrid>
      <w:tr w:rsidR="00395E7F" w:rsidRPr="005F7DE0" w:rsidTr="00B37D42">
        <w:tc>
          <w:tcPr>
            <w:tcW w:w="5139" w:type="dxa"/>
          </w:tcPr>
          <w:p w:rsidR="00395E7F" w:rsidRPr="005F7DE0" w:rsidRDefault="00395E7F" w:rsidP="00B37D42">
            <w:pPr>
              <w:spacing w:line="360" w:lineRule="auto"/>
              <w:jc w:val="both"/>
              <w:rPr>
                <w:b/>
                <w:bCs/>
              </w:rPr>
            </w:pPr>
            <w:r w:rsidRPr="005F7DE0">
              <w:rPr>
                <w:b/>
                <w:bCs/>
              </w:rPr>
              <w:t>Что да</w:t>
            </w:r>
            <w:r>
              <w:rPr>
                <w:b/>
                <w:bCs/>
              </w:rPr>
              <w:t>ё</w:t>
            </w:r>
            <w:r w:rsidRPr="005F7DE0">
              <w:rPr>
                <w:b/>
                <w:bCs/>
              </w:rPr>
              <w:t>т школе участие в проекте?</w:t>
            </w:r>
          </w:p>
        </w:tc>
        <w:tc>
          <w:tcPr>
            <w:tcW w:w="5140" w:type="dxa"/>
          </w:tcPr>
          <w:p w:rsidR="00395E7F" w:rsidRPr="005F7DE0" w:rsidRDefault="00395E7F" w:rsidP="00B37D42">
            <w:pPr>
              <w:spacing w:line="360" w:lineRule="auto"/>
              <w:jc w:val="both"/>
              <w:rPr>
                <w:b/>
                <w:bCs/>
              </w:rPr>
            </w:pPr>
            <w:r w:rsidRPr="005F7DE0">
              <w:rPr>
                <w:b/>
                <w:bCs/>
              </w:rPr>
              <w:t>Что для этого прид</w:t>
            </w:r>
            <w:r>
              <w:rPr>
                <w:b/>
                <w:bCs/>
              </w:rPr>
              <w:t>ё</w:t>
            </w:r>
            <w:r w:rsidRPr="005F7DE0">
              <w:rPr>
                <w:b/>
                <w:bCs/>
              </w:rPr>
              <w:t>тся сделать?</w:t>
            </w:r>
          </w:p>
        </w:tc>
      </w:tr>
      <w:tr w:rsidR="00395E7F" w:rsidRPr="005F7DE0" w:rsidTr="00B37D42">
        <w:tc>
          <w:tcPr>
            <w:tcW w:w="5139" w:type="dxa"/>
          </w:tcPr>
          <w:p w:rsidR="00395E7F" w:rsidRPr="005F7DE0" w:rsidRDefault="00395E7F" w:rsidP="00B37D42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DE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учеников системы универсальных учебных действий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―</w:t>
            </w:r>
            <w:r w:rsidRPr="005F7DE0">
              <w:rPr>
                <w:rFonts w:ascii="Times New Roman" w:hAnsi="Times New Roman" w:cs="Times New Roman"/>
                <w:sz w:val="24"/>
                <w:szCs w:val="24"/>
              </w:rPr>
              <w:t xml:space="preserve"> главных составляющих нового образовательного результата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E7F" w:rsidRPr="005F7DE0" w:rsidRDefault="00395E7F" w:rsidP="00B37D42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DE0">
              <w:rPr>
                <w:rFonts w:ascii="Times New Roman" w:hAnsi="Times New Roman" w:cs="Times New Roman"/>
                <w:sz w:val="24"/>
                <w:szCs w:val="24"/>
              </w:rPr>
              <w:t>Постоянную методическую помощь со стороны авторов и методистов «Школы 2100»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E7F" w:rsidRDefault="00395E7F" w:rsidP="00B37D42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DE0">
              <w:rPr>
                <w:rFonts w:ascii="Times New Roman" w:hAnsi="Times New Roman" w:cs="Times New Roman"/>
                <w:sz w:val="24"/>
                <w:szCs w:val="24"/>
              </w:rPr>
              <w:t xml:space="preserve">Системное повышение квалификации педагогов начальной и основной школы, преодоление проблемы преемственности внутри образовательного учреждения. </w:t>
            </w:r>
          </w:p>
          <w:p w:rsidR="00395E7F" w:rsidRPr="00CA2679" w:rsidRDefault="00395E7F" w:rsidP="00B37D42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79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A2679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2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―</w:t>
            </w:r>
            <w:r w:rsidRPr="00CA267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A2679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2679">
              <w:rPr>
                <w:rFonts w:ascii="Times New Roman" w:hAnsi="Times New Roman" w:cs="Times New Roman"/>
                <w:sz w:val="24"/>
                <w:szCs w:val="24"/>
              </w:rPr>
              <w:t>, участвующ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A2679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проекте «Реализация ФГОС через внедрение комплекса технологий „Школы </w:t>
            </w:r>
            <w:r w:rsidRPr="00CA2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2100“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2679">
              <w:rPr>
                <w:rFonts w:ascii="Times New Roman" w:hAnsi="Times New Roman" w:cs="Times New Roman"/>
                <w:sz w:val="24"/>
                <w:szCs w:val="24"/>
              </w:rPr>
              <w:t xml:space="preserve"> / Базовая площадка, участвующая в проекте «Реализация ФГОС через внедрение комплекса технологий „Школы 2100“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5E7F" w:rsidRPr="005F7DE0" w:rsidRDefault="00395E7F" w:rsidP="00B37D42">
            <w:pPr>
              <w:pStyle w:val="ListParagraph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395E7F" w:rsidRPr="005F7DE0" w:rsidRDefault="00395E7F" w:rsidP="00B37D42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аявить о своем намерении региональному координатору/ з</w:t>
            </w:r>
            <w:r w:rsidRPr="005F7DE0">
              <w:rPr>
                <w:rFonts w:ascii="Times New Roman" w:hAnsi="Times New Roman" w:cs="Times New Roman"/>
                <w:sz w:val="24"/>
                <w:szCs w:val="24"/>
              </w:rPr>
              <w:t>аключить договор с УМЦ «Школа 2100»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заполнить Паспорт школы.</w:t>
            </w:r>
          </w:p>
          <w:p w:rsidR="00395E7F" w:rsidRPr="005F7DE0" w:rsidRDefault="00395E7F" w:rsidP="00B37D42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DE0">
              <w:rPr>
                <w:rFonts w:ascii="Times New Roman" w:hAnsi="Times New Roman" w:cs="Times New Roman"/>
                <w:sz w:val="24"/>
                <w:szCs w:val="24"/>
              </w:rPr>
              <w:t>Создать команду педагогов, которая будет внедрять комплекс технологий, перестраивать свою работу с целью кардинального увеличения  доли самостоятельности и активности учеников;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7DE0">
              <w:rPr>
                <w:rFonts w:ascii="Times New Roman" w:hAnsi="Times New Roman" w:cs="Times New Roman"/>
                <w:sz w:val="24"/>
                <w:szCs w:val="24"/>
              </w:rPr>
              <w:t xml:space="preserve">риться о единой позиции педагогов начальной и основной школы.  </w:t>
            </w:r>
          </w:p>
          <w:p w:rsidR="00395E7F" w:rsidRPr="005F7DE0" w:rsidRDefault="00395E7F" w:rsidP="00B37D42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DE0">
              <w:rPr>
                <w:rFonts w:ascii="Times New Roman" w:hAnsi="Times New Roman" w:cs="Times New Roman"/>
                <w:sz w:val="24"/>
                <w:szCs w:val="24"/>
              </w:rPr>
              <w:t>Регулярно направлять учителей на мероприятия ПК (курсы, семинары) или проводить их на своей базе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E7F" w:rsidRPr="005F7DE0" w:rsidRDefault="00395E7F" w:rsidP="00B37D42">
            <w:pPr>
              <w:spacing w:line="360" w:lineRule="auto"/>
              <w:jc w:val="both"/>
            </w:pPr>
          </w:p>
        </w:tc>
      </w:tr>
    </w:tbl>
    <w:p w:rsidR="00395E7F" w:rsidRPr="005F7DE0" w:rsidRDefault="00395E7F" w:rsidP="00395E7F">
      <w:pPr>
        <w:spacing w:line="360" w:lineRule="auto"/>
        <w:ind w:firstLine="567"/>
        <w:jc w:val="both"/>
      </w:pPr>
      <w:r w:rsidRPr="005F7DE0">
        <w:lastRenderedPageBreak/>
        <w:t xml:space="preserve">Надеемся на ваш выбор в пользу успешного сотрудничества ради развития наших детей. </w:t>
      </w:r>
    </w:p>
    <w:p w:rsidR="00395E7F" w:rsidRPr="005F7DE0" w:rsidRDefault="00395E7F" w:rsidP="00395E7F">
      <w:pPr>
        <w:spacing w:line="360" w:lineRule="auto"/>
        <w:ind w:firstLine="567"/>
        <w:jc w:val="both"/>
      </w:pPr>
    </w:p>
    <w:p w:rsidR="00395E7F" w:rsidRPr="005F7DE0" w:rsidRDefault="00395E7F" w:rsidP="00395E7F">
      <w:pPr>
        <w:spacing w:line="360" w:lineRule="auto"/>
        <w:ind w:firstLine="567"/>
        <w:jc w:val="both"/>
        <w:rPr>
          <w:i/>
          <w:iCs/>
        </w:rPr>
      </w:pPr>
      <w:r w:rsidRPr="005F7DE0">
        <w:rPr>
          <w:i/>
          <w:iCs/>
        </w:rPr>
        <w:t>От совета координаторов Образовательной системы «Школа 2100»</w:t>
      </w:r>
    </w:p>
    <w:p w:rsidR="00395E7F" w:rsidRPr="005F7DE0" w:rsidRDefault="00395E7F" w:rsidP="00395E7F">
      <w:pPr>
        <w:spacing w:line="360" w:lineRule="auto"/>
        <w:ind w:left="2127" w:hanging="567"/>
        <w:jc w:val="both"/>
      </w:pPr>
      <w:r w:rsidRPr="005F7DE0">
        <w:t xml:space="preserve">Вахрушев Александр Александрович </w:t>
      </w:r>
      <w:r>
        <w:rPr>
          <w:sz w:val="28"/>
          <w:szCs w:val="28"/>
        </w:rPr>
        <w:t>―</w:t>
      </w:r>
      <w:r w:rsidRPr="005F7DE0">
        <w:t xml:space="preserve"> член-корреспондент АПСН, кандидат биологических наук, автор учебников, координатор </w:t>
      </w:r>
      <w:proofErr w:type="spellStart"/>
      <w:r w:rsidRPr="005F7DE0">
        <w:t>естественно-научного</w:t>
      </w:r>
      <w:proofErr w:type="spellEnd"/>
      <w:r w:rsidRPr="005F7DE0">
        <w:t xml:space="preserve"> направления в Образовательной системе «Школа 2100» (тел. 8-916-141-67-40, </w:t>
      </w:r>
      <w:proofErr w:type="gramStart"/>
      <w:r w:rsidRPr="005F7DE0">
        <w:t>е</w:t>
      </w:r>
      <w:proofErr w:type="gramEnd"/>
      <w:r w:rsidRPr="005F7DE0">
        <w:t>-</w:t>
      </w:r>
      <w:r w:rsidRPr="005F7DE0">
        <w:rPr>
          <w:lang w:val="en-US"/>
        </w:rPr>
        <w:t>mail</w:t>
      </w:r>
      <w:r w:rsidRPr="005F7DE0">
        <w:t xml:space="preserve">: </w:t>
      </w:r>
      <w:proofErr w:type="spellStart"/>
      <w:r w:rsidRPr="005F7DE0">
        <w:rPr>
          <w:lang w:val="en-US"/>
        </w:rPr>
        <w:t>shuravahrushev</w:t>
      </w:r>
      <w:proofErr w:type="spellEnd"/>
      <w:r w:rsidRPr="005F7DE0">
        <w:t>@</w:t>
      </w:r>
      <w:r w:rsidRPr="005F7DE0">
        <w:rPr>
          <w:lang w:val="en-US"/>
        </w:rPr>
        <w:t>mail</w:t>
      </w:r>
      <w:r w:rsidRPr="005F7DE0">
        <w:t>.</w:t>
      </w:r>
      <w:proofErr w:type="spellStart"/>
      <w:r w:rsidRPr="005F7DE0">
        <w:rPr>
          <w:lang w:val="en-US"/>
        </w:rPr>
        <w:t>ru</w:t>
      </w:r>
      <w:proofErr w:type="spellEnd"/>
      <w:r w:rsidRPr="005F7DE0">
        <w:t>);</w:t>
      </w:r>
    </w:p>
    <w:p w:rsidR="00395E7F" w:rsidRPr="005F7DE0" w:rsidRDefault="00395E7F" w:rsidP="00395E7F">
      <w:pPr>
        <w:spacing w:line="360" w:lineRule="auto"/>
        <w:ind w:left="2127" w:hanging="567"/>
        <w:jc w:val="both"/>
      </w:pPr>
      <w:r w:rsidRPr="005F7DE0">
        <w:t xml:space="preserve">Данилов Дмитрий </w:t>
      </w:r>
      <w:proofErr w:type="spellStart"/>
      <w:r w:rsidRPr="005F7DE0">
        <w:t>Даимович</w:t>
      </w:r>
      <w:proofErr w:type="spellEnd"/>
      <w:r w:rsidRPr="005F7DE0">
        <w:t xml:space="preserve"> </w:t>
      </w:r>
      <w:r>
        <w:rPr>
          <w:sz w:val="28"/>
          <w:szCs w:val="28"/>
        </w:rPr>
        <w:t>―</w:t>
      </w:r>
      <w:r w:rsidRPr="005F7DE0">
        <w:t xml:space="preserve"> кандидат исторических наук, автор учебников, координатор направления «История и обществознание» в Образовательной системе «Школа 2100» (тел. 8-916-396-96-28, </w:t>
      </w:r>
      <w:r w:rsidRPr="005F7DE0">
        <w:rPr>
          <w:lang w:val="en-US"/>
        </w:rPr>
        <w:t>e</w:t>
      </w:r>
      <w:r w:rsidRPr="005F7DE0">
        <w:t>-</w:t>
      </w:r>
      <w:r w:rsidRPr="005F7DE0">
        <w:rPr>
          <w:lang w:val="en-US"/>
        </w:rPr>
        <w:t>mail</w:t>
      </w:r>
      <w:r w:rsidRPr="005F7DE0">
        <w:t xml:space="preserve">: </w:t>
      </w:r>
      <w:hyperlink r:id="rId9" w:history="1">
        <w:r w:rsidRPr="005F7DE0">
          <w:rPr>
            <w:rStyle w:val="a7"/>
            <w:lang w:val="en-US"/>
          </w:rPr>
          <w:t>danilovod</w:t>
        </w:r>
        <w:r w:rsidRPr="005F7DE0">
          <w:rPr>
            <w:rStyle w:val="a7"/>
          </w:rPr>
          <w:t>@</w:t>
        </w:r>
        <w:r w:rsidRPr="005F7DE0">
          <w:rPr>
            <w:rStyle w:val="a7"/>
            <w:lang w:val="en-US"/>
          </w:rPr>
          <w:t>mail</w:t>
        </w:r>
        <w:r w:rsidRPr="005F7DE0">
          <w:rPr>
            <w:rStyle w:val="a7"/>
          </w:rPr>
          <w:t>.</w:t>
        </w:r>
        <w:r w:rsidRPr="005F7DE0">
          <w:rPr>
            <w:rStyle w:val="a7"/>
            <w:lang w:val="en-US"/>
          </w:rPr>
          <w:t>ru</w:t>
        </w:r>
      </w:hyperlink>
      <w:r w:rsidRPr="005F7DE0">
        <w:t xml:space="preserve">); </w:t>
      </w:r>
    </w:p>
    <w:p w:rsidR="00395E7F" w:rsidRPr="005F7DE0" w:rsidRDefault="00395E7F" w:rsidP="00395E7F">
      <w:pPr>
        <w:pStyle w:val="ac"/>
        <w:spacing w:after="0" w:line="360" w:lineRule="auto"/>
        <w:ind w:left="2127" w:hanging="567"/>
        <w:jc w:val="both"/>
      </w:pPr>
      <w:r w:rsidRPr="005F7DE0">
        <w:t xml:space="preserve">Козлова Светлана Александровна </w:t>
      </w:r>
      <w:r>
        <w:rPr>
          <w:sz w:val="28"/>
          <w:szCs w:val="28"/>
        </w:rPr>
        <w:t>―</w:t>
      </w:r>
      <w:r w:rsidRPr="005F7DE0">
        <w:t xml:space="preserve"> автор учебников, координатор направления «Математика» в Образовательной системе «Школа 2100» (тел. 8-926-810-04-71, </w:t>
      </w:r>
      <w:r w:rsidRPr="005F7DE0">
        <w:rPr>
          <w:lang w:val="en-US"/>
        </w:rPr>
        <w:t>e</w:t>
      </w:r>
      <w:r w:rsidRPr="005F7DE0">
        <w:t>-</w:t>
      </w:r>
      <w:r w:rsidRPr="005F7DE0">
        <w:rPr>
          <w:lang w:val="en-US"/>
        </w:rPr>
        <w:t>mail</w:t>
      </w:r>
      <w:r w:rsidRPr="005F7DE0">
        <w:t xml:space="preserve">: </w:t>
      </w:r>
      <w:hyperlink r:id="rId10" w:history="1">
        <w:r w:rsidRPr="005F7DE0">
          <w:rPr>
            <w:rStyle w:val="a7"/>
          </w:rPr>
          <w:t>svk154@yandex.ru</w:t>
        </w:r>
      </w:hyperlink>
      <w:r w:rsidRPr="005F7DE0">
        <w:t>).</w:t>
      </w:r>
    </w:p>
    <w:p w:rsidR="00395E7F" w:rsidRPr="005F7DE0" w:rsidRDefault="00395E7F" w:rsidP="00395E7F">
      <w:pPr>
        <w:spacing w:line="360" w:lineRule="auto"/>
        <w:ind w:firstLine="567"/>
        <w:jc w:val="both"/>
      </w:pPr>
      <w:r w:rsidRPr="005F7DE0">
        <w:t>.</w:t>
      </w:r>
    </w:p>
    <w:p w:rsidR="00395E7F" w:rsidRDefault="00395E7F" w:rsidP="00395E7F">
      <w:pPr>
        <w:spacing w:line="360" w:lineRule="auto"/>
        <w:ind w:firstLine="567"/>
        <w:jc w:val="both"/>
        <w:rPr>
          <w:i/>
          <w:iCs/>
        </w:rPr>
      </w:pPr>
      <w:r w:rsidRPr="005F7DE0">
        <w:rPr>
          <w:i/>
          <w:iCs/>
        </w:rPr>
        <w:t xml:space="preserve">От УМЦ «Школа 2100» </w:t>
      </w:r>
    </w:p>
    <w:p w:rsidR="00395E7F" w:rsidRDefault="00395E7F" w:rsidP="00395E7F">
      <w:pPr>
        <w:tabs>
          <w:tab w:val="left" w:pos="1620"/>
        </w:tabs>
        <w:spacing w:line="360" w:lineRule="auto"/>
        <w:ind w:left="2160" w:hanging="1593"/>
        <w:jc w:val="both"/>
        <w:rPr>
          <w:b/>
          <w:highlight w:val="yellow"/>
        </w:rPr>
      </w:pPr>
      <w:r w:rsidRPr="00EC1F89">
        <w:t xml:space="preserve">                  </w:t>
      </w:r>
      <w:proofErr w:type="spellStart"/>
      <w:r>
        <w:t>Сизова</w:t>
      </w:r>
      <w:proofErr w:type="spellEnd"/>
      <w:r>
        <w:t xml:space="preserve"> Елена Владиславовна </w:t>
      </w:r>
      <w:r>
        <w:rPr>
          <w:sz w:val="28"/>
          <w:szCs w:val="28"/>
        </w:rPr>
        <w:t>―</w:t>
      </w:r>
      <w:r>
        <w:t xml:space="preserve"> методист по работе с регионами, автор учебников (</w:t>
      </w:r>
      <w:r>
        <w:rPr>
          <w:lang w:val="en-US"/>
        </w:rPr>
        <w:t>e</w:t>
      </w:r>
      <w:r w:rsidRPr="00EC1F89">
        <w:t>-</w:t>
      </w:r>
      <w:r>
        <w:rPr>
          <w:lang w:val="en-US"/>
        </w:rPr>
        <w:t>mail</w:t>
      </w:r>
      <w:r w:rsidRPr="00EC1F89">
        <w:t xml:space="preserve"> </w:t>
      </w:r>
      <w:hyperlink r:id="rId11" w:history="1">
        <w:r w:rsidRPr="001167A5">
          <w:rPr>
            <w:rStyle w:val="a7"/>
            <w:lang w:val="en-US"/>
          </w:rPr>
          <w:t>alenasizova</w:t>
        </w:r>
        <w:r w:rsidRPr="001167A5">
          <w:rPr>
            <w:rStyle w:val="a7"/>
          </w:rPr>
          <w:t>@</w:t>
        </w:r>
        <w:r w:rsidRPr="001167A5">
          <w:rPr>
            <w:rStyle w:val="a7"/>
            <w:lang w:val="en-US"/>
          </w:rPr>
          <w:t>list</w:t>
        </w:r>
        <w:r w:rsidRPr="001167A5">
          <w:rPr>
            <w:rStyle w:val="a7"/>
          </w:rPr>
          <w:t>.</w:t>
        </w:r>
        <w:r w:rsidRPr="001167A5">
          <w:rPr>
            <w:rStyle w:val="a7"/>
            <w:lang w:val="en-US"/>
          </w:rPr>
          <w:t>ru</w:t>
        </w:r>
      </w:hyperlink>
      <w:r w:rsidRPr="00EC1F89">
        <w:t>)/</w:t>
      </w:r>
    </w:p>
    <w:p w:rsidR="00395E7F" w:rsidRDefault="00395E7F" w:rsidP="00395E7F">
      <w:pPr>
        <w:tabs>
          <w:tab w:val="left" w:pos="1620"/>
        </w:tabs>
        <w:spacing w:line="360" w:lineRule="auto"/>
        <w:ind w:left="2160" w:hanging="1593"/>
        <w:jc w:val="both"/>
        <w:rPr>
          <w:b/>
          <w:highlight w:val="yellow"/>
        </w:rPr>
      </w:pPr>
    </w:p>
    <w:p w:rsidR="00395E7F" w:rsidRDefault="00395E7F" w:rsidP="00395E7F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5E7F" w:rsidRPr="00395E7F" w:rsidRDefault="00395E7F" w:rsidP="00395E7F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8"/>
          <w:szCs w:val="28"/>
        </w:rPr>
      </w:pPr>
      <w:r w:rsidRPr="005473A0">
        <w:rPr>
          <w:b/>
          <w:sz w:val="28"/>
          <w:szCs w:val="28"/>
        </w:rPr>
        <w:lastRenderedPageBreak/>
        <w:t>II. 2. Договор о сотрудничестве с ОУ</w:t>
      </w:r>
      <w:r w:rsidRPr="00395E7F">
        <w:rPr>
          <w:b/>
          <w:sz w:val="28"/>
          <w:szCs w:val="28"/>
        </w:rPr>
        <w:t xml:space="preserve"> </w:t>
      </w:r>
    </w:p>
    <w:p w:rsidR="00395E7F" w:rsidRDefault="00395E7F" w:rsidP="00395E7F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8"/>
          <w:szCs w:val="28"/>
        </w:rPr>
      </w:pPr>
    </w:p>
    <w:p w:rsidR="00395E7F" w:rsidRPr="005473A0" w:rsidRDefault="00395E7F" w:rsidP="00395E7F">
      <w:pPr>
        <w:pStyle w:val="4"/>
        <w:spacing w:line="360" w:lineRule="auto"/>
        <w:jc w:val="both"/>
        <w:rPr>
          <w:b w:val="0"/>
          <w:i w:val="0"/>
          <w:color w:val="auto"/>
          <w:sz w:val="28"/>
        </w:rPr>
      </w:pPr>
      <w:r w:rsidRPr="005473A0">
        <w:rPr>
          <w:b w:val="0"/>
          <w:i w:val="0"/>
          <w:color w:val="auto"/>
          <w:sz w:val="28"/>
        </w:rPr>
        <w:t>Договор о сотрудничестве</w:t>
      </w:r>
    </w:p>
    <w:p w:rsidR="00395E7F" w:rsidRDefault="00395E7F" w:rsidP="00395E7F">
      <w:pPr>
        <w:widowControl w:val="0"/>
        <w:spacing w:line="360" w:lineRule="auto"/>
        <w:jc w:val="both"/>
        <w:rPr>
          <w:b/>
          <w:sz w:val="28"/>
        </w:rPr>
      </w:pPr>
    </w:p>
    <w:p w:rsidR="00395E7F" w:rsidRDefault="00395E7F" w:rsidP="00395E7F">
      <w:pPr>
        <w:widowControl w:val="0"/>
        <w:spacing w:line="360" w:lineRule="auto"/>
        <w:jc w:val="both"/>
        <w:rPr>
          <w:b/>
          <w:i/>
          <w:sz w:val="22"/>
        </w:rPr>
      </w:pPr>
    </w:p>
    <w:p w:rsidR="00395E7F" w:rsidRDefault="00395E7F" w:rsidP="00395E7F">
      <w:pPr>
        <w:widowControl w:val="0"/>
        <w:spacing w:line="360" w:lineRule="auto"/>
        <w:jc w:val="both"/>
        <w:rPr>
          <w:b/>
          <w:i/>
        </w:rPr>
      </w:pPr>
    </w:p>
    <w:p w:rsidR="00395E7F" w:rsidRDefault="00395E7F" w:rsidP="00395E7F">
      <w:pPr>
        <w:widowControl w:val="0"/>
        <w:spacing w:line="360" w:lineRule="auto"/>
        <w:jc w:val="both"/>
        <w:rPr>
          <w:b/>
          <w:i/>
        </w:rPr>
      </w:pPr>
    </w:p>
    <w:p w:rsidR="00395E7F" w:rsidRDefault="00395E7F" w:rsidP="00395E7F">
      <w:pPr>
        <w:widowControl w:val="0"/>
        <w:spacing w:line="360" w:lineRule="auto"/>
        <w:jc w:val="both"/>
        <w:rPr>
          <w:b/>
          <w:i/>
        </w:rPr>
      </w:pPr>
      <w:r>
        <w:rPr>
          <w:b/>
          <w:i/>
        </w:rPr>
        <w:t xml:space="preserve"> г. Москва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                              </w:t>
      </w:r>
      <w:r>
        <w:rPr>
          <w:b/>
          <w:i/>
        </w:rPr>
        <w:tab/>
        <w:t xml:space="preserve">«___» ___________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i/>
          </w:rPr>
          <w:t>2012 г</w:t>
        </w:r>
      </w:smartTag>
      <w:r>
        <w:rPr>
          <w:b/>
          <w:i/>
        </w:rPr>
        <w:t>.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   </w:t>
      </w:r>
    </w:p>
    <w:p w:rsidR="00395E7F" w:rsidRDefault="00395E7F" w:rsidP="00395E7F">
      <w:pPr>
        <w:pStyle w:val="3"/>
        <w:spacing w:line="360" w:lineRule="auto"/>
        <w:jc w:val="both"/>
        <w:rPr>
          <w:sz w:val="24"/>
        </w:rPr>
      </w:pPr>
      <w:r>
        <w:rPr>
          <w:sz w:val="24"/>
          <w:szCs w:val="24"/>
        </w:rPr>
        <w:t xml:space="preserve">Учебно-методический центр Образовательной системы «Школа 2100» в лице директора Седова Ивана Леонидовича, действующий на основании Устава, договора с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РФ, в дальнейшем именуемый «Школа 2100», с одной стороны, </w:t>
      </w:r>
      <w:r>
        <w:rPr>
          <w:sz w:val="24"/>
        </w:rPr>
        <w:t xml:space="preserve">и образовательное учреждение (ОУ) № _______ города__________________________ ________________________________________________ области (края, республики) в лице директора__________________________________________________________________, </w:t>
      </w:r>
    </w:p>
    <w:p w:rsidR="00395E7F" w:rsidRPr="002E7984" w:rsidRDefault="00395E7F" w:rsidP="00395E7F">
      <w:pPr>
        <w:widowControl w:val="0"/>
        <w:spacing w:line="360" w:lineRule="auto"/>
        <w:ind w:firstLine="720"/>
        <w:jc w:val="both"/>
        <w:rPr>
          <w:b/>
          <w:bCs/>
          <w:i/>
          <w:sz w:val="20"/>
          <w:szCs w:val="20"/>
        </w:rPr>
      </w:pPr>
      <w:r>
        <w:t xml:space="preserve">                                                                        </w:t>
      </w:r>
      <w:r w:rsidRPr="002E7984">
        <w:rPr>
          <w:b/>
          <w:bCs/>
          <w:i/>
          <w:sz w:val="20"/>
          <w:szCs w:val="20"/>
        </w:rPr>
        <w:t>(Ф.И.О. полностью)</w:t>
      </w:r>
    </w:p>
    <w:p w:rsidR="00395E7F" w:rsidRDefault="00395E7F" w:rsidP="00395E7F">
      <w:pPr>
        <w:widowControl w:val="0"/>
        <w:spacing w:line="360" w:lineRule="auto"/>
        <w:jc w:val="both"/>
      </w:pPr>
      <w:r>
        <w:t>действующег</w:t>
      </w:r>
      <w:proofErr w:type="gramStart"/>
      <w:r>
        <w:t>о(</w:t>
      </w:r>
      <w:proofErr w:type="gramEnd"/>
      <w:r>
        <w:t>ей) на основании Устава образовательного учреждения, именуемое в дальнейшем «ОУ», с другой стороны, с целью качественного внедрения Образовательной системы «Школа 2100» в практику работы образовательных учреждений города заключили настоящий Договор о нижеследующем.</w:t>
      </w:r>
    </w:p>
    <w:p w:rsidR="00395E7F" w:rsidRDefault="00395E7F" w:rsidP="00395E7F">
      <w:pPr>
        <w:widowControl w:val="0"/>
        <w:spacing w:line="360" w:lineRule="auto"/>
        <w:jc w:val="both"/>
      </w:pPr>
    </w:p>
    <w:p w:rsidR="00395E7F" w:rsidRDefault="00395E7F" w:rsidP="00395E7F">
      <w:pPr>
        <w:pStyle w:val="5"/>
        <w:spacing w:line="360" w:lineRule="auto"/>
        <w:jc w:val="both"/>
      </w:pPr>
      <w:r>
        <w:t>Предмет договора</w:t>
      </w: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</w:p>
    <w:p w:rsidR="00395E7F" w:rsidRDefault="00395E7F" w:rsidP="00395E7F">
      <w:pPr>
        <w:widowControl w:val="0"/>
        <w:spacing w:line="360" w:lineRule="auto"/>
        <w:ind w:firstLine="720"/>
        <w:jc w:val="both"/>
      </w:pPr>
      <w:r>
        <w:t xml:space="preserve">Научно-методическое </w:t>
      </w:r>
      <w:r>
        <w:rPr>
          <w:b/>
        </w:rPr>
        <w:t>руководство</w:t>
      </w:r>
      <w:r>
        <w:t xml:space="preserve"> коллектива авторов и Учёного Совета Образовательной системы «Школа 2100» </w:t>
      </w:r>
      <w:r>
        <w:rPr>
          <w:b/>
          <w:bCs/>
        </w:rPr>
        <w:t>комплексным</w:t>
      </w:r>
      <w:r>
        <w:t xml:space="preserve"> внедрением в практику работы ОУ № </w:t>
      </w:r>
      <w:proofErr w:type="spellStart"/>
      <w:r>
        <w:t>__________Образовательной</w:t>
      </w:r>
      <w:proofErr w:type="spellEnd"/>
      <w:r>
        <w:t xml:space="preserve"> системы «Школа 2100» и </w:t>
      </w:r>
      <w:r>
        <w:rPr>
          <w:b/>
        </w:rPr>
        <w:t>создание</w:t>
      </w:r>
      <w:r>
        <w:t xml:space="preserve"> на базе данного ОУ базовой площадки по Образовательной системе «Школа 2100» в городе _______________ </w:t>
      </w:r>
      <w:proofErr w:type="spellStart"/>
      <w:r>
        <w:t>__________________________________области</w:t>
      </w:r>
      <w:proofErr w:type="spellEnd"/>
      <w:r>
        <w:t xml:space="preserve"> (крае, республике).  </w:t>
      </w:r>
    </w:p>
    <w:p w:rsidR="00395E7F" w:rsidRPr="005D4F16" w:rsidRDefault="00395E7F" w:rsidP="00395E7F">
      <w:pPr>
        <w:spacing w:line="360" w:lineRule="auto"/>
        <w:jc w:val="both"/>
      </w:pPr>
      <w:r w:rsidRPr="002E7984">
        <w:t xml:space="preserve">Включение ОУ в Федеральный </w:t>
      </w:r>
      <w:r w:rsidRPr="00395E7F">
        <w:t xml:space="preserve">проект </w:t>
      </w:r>
      <w:r w:rsidRPr="00395E7F">
        <w:rPr>
          <w:b/>
        </w:rPr>
        <w:t xml:space="preserve">«Реализация ФГОС и достижение нового образовательного результата через внедрение комплекса технологий </w:t>
      </w:r>
      <w:proofErr w:type="spellStart"/>
      <w:r w:rsidRPr="00395E7F">
        <w:rPr>
          <w:b/>
        </w:rPr>
        <w:t>деятельностного</w:t>
      </w:r>
      <w:proofErr w:type="spellEnd"/>
      <w:r w:rsidRPr="00395E7F">
        <w:rPr>
          <w:b/>
        </w:rPr>
        <w:t xml:space="preserve"> типа Образовательной системы «Школа 2100» в практику начальной и основной школы» </w:t>
      </w:r>
      <w:r w:rsidRPr="005571C4">
        <w:t>на</w:t>
      </w:r>
      <w:r w:rsidRPr="002E7984">
        <w:rPr>
          <w:b/>
        </w:rPr>
        <w:t xml:space="preserve"> </w:t>
      </w:r>
      <w:r>
        <w:t>2012</w:t>
      </w:r>
      <w:r>
        <w:rPr>
          <w:sz w:val="28"/>
          <w:szCs w:val="28"/>
        </w:rPr>
        <w:t>―</w:t>
      </w:r>
      <w:r>
        <w:t xml:space="preserve">2017 </w:t>
      </w:r>
      <w:proofErr w:type="spellStart"/>
      <w:r>
        <w:t>уч</w:t>
      </w:r>
      <w:proofErr w:type="spellEnd"/>
      <w:r>
        <w:t>. годы.</w:t>
      </w:r>
      <w:r w:rsidRPr="005571C4">
        <w:rPr>
          <w:b/>
          <w:color w:val="0000FF"/>
          <w:sz w:val="28"/>
          <w:szCs w:val="28"/>
          <w:highlight w:val="yellow"/>
        </w:rPr>
        <w:t xml:space="preserve"> </w:t>
      </w:r>
    </w:p>
    <w:p w:rsidR="00395E7F" w:rsidRPr="001550F0" w:rsidRDefault="00395E7F" w:rsidP="00395E7F">
      <w:pPr>
        <w:spacing w:line="360" w:lineRule="auto"/>
        <w:jc w:val="both"/>
        <w:rPr>
          <w:highlight w:val="yellow"/>
        </w:rPr>
      </w:pPr>
    </w:p>
    <w:p w:rsidR="00395E7F" w:rsidRPr="002E7984" w:rsidRDefault="00395E7F" w:rsidP="00395E7F">
      <w:pPr>
        <w:widowControl w:val="0"/>
        <w:spacing w:line="360" w:lineRule="auto"/>
        <w:ind w:firstLine="708"/>
        <w:jc w:val="both"/>
      </w:pPr>
    </w:p>
    <w:p w:rsidR="00395E7F" w:rsidRDefault="00395E7F" w:rsidP="00395E7F">
      <w:pPr>
        <w:widowControl w:val="0"/>
        <w:spacing w:line="360" w:lineRule="auto"/>
        <w:jc w:val="both"/>
      </w:pPr>
      <w:r>
        <w:tab/>
        <w:t>Совместная образовательная деятельность сторон настоящего Договора.</w:t>
      </w: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  <w:r>
        <w:rPr>
          <w:b/>
        </w:rPr>
        <w:t>1. Обязательства сторон</w:t>
      </w:r>
    </w:p>
    <w:p w:rsidR="00395E7F" w:rsidRDefault="00395E7F" w:rsidP="00395E7F">
      <w:pPr>
        <w:widowControl w:val="0"/>
        <w:spacing w:line="360" w:lineRule="auto"/>
        <w:jc w:val="both"/>
        <w:rPr>
          <w:b/>
          <w:i/>
          <w:u w:val="single"/>
        </w:rPr>
      </w:pPr>
    </w:p>
    <w:p w:rsidR="00395E7F" w:rsidRDefault="00395E7F" w:rsidP="00395E7F">
      <w:pPr>
        <w:widowControl w:val="0"/>
        <w:spacing w:line="36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1.1. Обязательства «Школы 2100»</w:t>
      </w:r>
    </w:p>
    <w:p w:rsidR="00395E7F" w:rsidRDefault="00395E7F" w:rsidP="00395E7F">
      <w:pPr>
        <w:widowControl w:val="0"/>
        <w:spacing w:line="360" w:lineRule="auto"/>
        <w:jc w:val="both"/>
        <w:rPr>
          <w:b/>
          <w:i/>
          <w:u w:val="single"/>
        </w:rPr>
      </w:pPr>
    </w:p>
    <w:p w:rsidR="00395E7F" w:rsidRDefault="00395E7F" w:rsidP="00395E7F">
      <w:pPr>
        <w:widowControl w:val="0"/>
        <w:numPr>
          <w:ilvl w:val="12"/>
          <w:numId w:val="0"/>
        </w:numPr>
        <w:spacing w:line="360" w:lineRule="auto"/>
        <w:jc w:val="both"/>
      </w:pPr>
      <w:r>
        <w:t xml:space="preserve">   1.1.1. Совместно с ОУ № ______________ разрабатывать стратегию внедрения Образовательной системы «Школа 2100» и реализующего её комплекта учебников.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 1.1.2. Проводить на базе </w:t>
      </w:r>
      <w:proofErr w:type="spellStart"/>
      <w:r>
        <w:t>АПКиППРО</w:t>
      </w:r>
      <w:proofErr w:type="spellEnd"/>
      <w:r>
        <w:t xml:space="preserve"> РФ в г. Москве переподготовку педагогических   работников ОУ на ознакомительных и углублённых  курсах (с оплатой издательством стоимости обучения одного </w:t>
      </w:r>
      <w:proofErr w:type="spellStart"/>
      <w:r>
        <w:t>учителя-тьютора</w:t>
      </w:r>
      <w:proofErr w:type="spellEnd"/>
      <w:r>
        <w:t xml:space="preserve"> от каждой школы ― участницы проекта  в год).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 1.1.3. Консультировать педагогических работников и руководителей ОУ по вопросам внедрения программы и учебников «Школы 2100».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 1.1.4. Проводить мониторинг  результатов </w:t>
      </w:r>
      <w:proofErr w:type="spellStart"/>
      <w:r>
        <w:t>обученности</w:t>
      </w:r>
      <w:proofErr w:type="spellEnd"/>
      <w:r>
        <w:t xml:space="preserve"> и психологического развития детей (по дополнительному договору) и предоставлять ОУ анализ и результаты. </w:t>
      </w:r>
    </w:p>
    <w:p w:rsidR="00395E7F" w:rsidRDefault="00395E7F" w:rsidP="00395E7F">
      <w:pPr>
        <w:widowControl w:val="0"/>
        <w:numPr>
          <w:ilvl w:val="12"/>
          <w:numId w:val="0"/>
        </w:numPr>
        <w:spacing w:line="360" w:lineRule="auto"/>
        <w:jc w:val="both"/>
      </w:pPr>
      <w:r>
        <w:t xml:space="preserve">   1.1.5. Обеспечивать публикацию материалов, касающихся внедрения программы и учебников  «Школы 2100».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 1.1.6. Обеспечивать информирование ОУ о выходе новых учебников, о проведении семинаров, курсов, консультаций, конференций и т.д.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 1.1.7. Курировать внедрение Образовательной системы «Школа 2100» (в том числе осуществлять выезд авторов и методистов ОС «Школа 2100» по приглашению </w:t>
      </w:r>
      <w:proofErr w:type="gramStart"/>
      <w:r>
        <w:t>регионального</w:t>
      </w:r>
      <w:proofErr w:type="gramEnd"/>
      <w:r>
        <w:t xml:space="preserve"> ИПК), давать рекомендации по совершенствованию образовательной среды  ОУ.</w:t>
      </w:r>
    </w:p>
    <w:p w:rsidR="00395E7F" w:rsidRDefault="00395E7F" w:rsidP="00395E7F">
      <w:pPr>
        <w:pStyle w:val="aa"/>
        <w:numPr>
          <w:ilvl w:val="12"/>
          <w:numId w:val="0"/>
        </w:numPr>
        <w:spacing w:line="360" w:lineRule="auto"/>
      </w:pPr>
      <w:r>
        <w:t xml:space="preserve">   1.1.8. Составлять совместный план работы с ОУ на год. </w:t>
      </w:r>
    </w:p>
    <w:p w:rsidR="00395E7F" w:rsidRDefault="00395E7F" w:rsidP="00395E7F">
      <w:pPr>
        <w:pStyle w:val="aa"/>
        <w:spacing w:line="360" w:lineRule="auto"/>
        <w:ind w:firstLine="0"/>
      </w:pPr>
      <w:r>
        <w:t xml:space="preserve">   1.1.9. По результатам внедрения программы проводить сертификацию ОУ, претендующего на статус «ОУ ― методический центр ОС «Школа 2100».</w:t>
      </w:r>
    </w:p>
    <w:p w:rsidR="00395E7F" w:rsidRDefault="00395E7F" w:rsidP="00395E7F">
      <w:pPr>
        <w:pStyle w:val="aa"/>
        <w:spacing w:line="360" w:lineRule="auto"/>
      </w:pPr>
      <w:r>
        <w:t>1.1.10. Проводить заочное консультирование по предоставленным ОУ видеоматериалам уроков (занятий).</w:t>
      </w:r>
    </w:p>
    <w:p w:rsidR="00395E7F" w:rsidRDefault="00395E7F" w:rsidP="00395E7F">
      <w:pPr>
        <w:pStyle w:val="aa"/>
        <w:spacing w:line="360" w:lineRule="auto"/>
      </w:pPr>
      <w:r>
        <w:t>1.1.11. Регулярно содействовать в обеспечении ОУ учебниками и методической литературой «Школа 2100» со скидкой от стоимости в размере 15% на условиях самостоятельного получения ОУ литературы со склада ООО «</w:t>
      </w:r>
      <w:proofErr w:type="spellStart"/>
      <w:r>
        <w:t>Баласс</w:t>
      </w:r>
      <w:proofErr w:type="spellEnd"/>
      <w:r>
        <w:t xml:space="preserve">» в </w:t>
      </w:r>
      <w:proofErr w:type="gramStart"/>
      <w:r>
        <w:t>г</w:t>
      </w:r>
      <w:proofErr w:type="gramEnd"/>
      <w:r>
        <w:t>. Москве. Для получения учебно-методической</w:t>
      </w:r>
      <w:r>
        <w:tab/>
        <w:t xml:space="preserve"> литературы со склада в </w:t>
      </w:r>
      <w:proofErr w:type="gramStart"/>
      <w:r>
        <w:t>г</w:t>
      </w:r>
      <w:proofErr w:type="gramEnd"/>
      <w:r>
        <w:t xml:space="preserve">. Москве иметь: </w:t>
      </w:r>
    </w:p>
    <w:p w:rsidR="00395E7F" w:rsidRDefault="00395E7F" w:rsidP="00395E7F">
      <w:pPr>
        <w:pStyle w:val="aa"/>
        <w:widowControl w:val="0"/>
        <w:numPr>
          <w:ilvl w:val="0"/>
          <w:numId w:val="15"/>
        </w:numPr>
        <w:overflowPunct/>
        <w:autoSpaceDE/>
        <w:autoSpaceDN/>
        <w:adjustRightInd/>
        <w:spacing w:line="360" w:lineRule="auto"/>
        <w:textAlignment w:val="auto"/>
      </w:pPr>
      <w:r>
        <w:lastRenderedPageBreak/>
        <w:t xml:space="preserve">доверенность от ОУ,  </w:t>
      </w:r>
    </w:p>
    <w:p w:rsidR="00395E7F" w:rsidRDefault="00395E7F" w:rsidP="00395E7F">
      <w:pPr>
        <w:pStyle w:val="aa"/>
        <w:widowControl w:val="0"/>
        <w:numPr>
          <w:ilvl w:val="0"/>
          <w:numId w:val="15"/>
        </w:numPr>
        <w:overflowPunct/>
        <w:autoSpaceDE/>
        <w:autoSpaceDN/>
        <w:adjustRightInd/>
        <w:spacing w:line="360" w:lineRule="auto"/>
        <w:textAlignment w:val="auto"/>
      </w:pPr>
      <w:r>
        <w:t>Паспорт ОУ.</w:t>
      </w:r>
    </w:p>
    <w:p w:rsidR="00395E7F" w:rsidRDefault="00395E7F" w:rsidP="00395E7F">
      <w:pPr>
        <w:pStyle w:val="aa"/>
        <w:spacing w:line="360" w:lineRule="auto"/>
      </w:pPr>
    </w:p>
    <w:p w:rsidR="00395E7F" w:rsidRDefault="00395E7F" w:rsidP="00395E7F">
      <w:pPr>
        <w:widowControl w:val="0"/>
        <w:spacing w:line="36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1.2. Обязательства ОУ</w:t>
      </w: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 1.2.1. Обеспечить прохождение ознакомительных и углублённых курсов педагогами ОУ по ОС «Школа 2100» в </w:t>
      </w:r>
      <w:proofErr w:type="gramStart"/>
      <w:r>
        <w:t>г</w:t>
      </w:r>
      <w:proofErr w:type="gramEnd"/>
      <w:r>
        <w:t>. Москве или в регионе.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 1.2.2. Участвовать в общих мероприятиях (семинарах, круглых столах, конференции и т.д.), проводимых УМЦ «Школа 2100» на межрегиональном уровне.</w:t>
      </w:r>
    </w:p>
    <w:p w:rsidR="00395E7F" w:rsidRDefault="00395E7F" w:rsidP="00395E7F">
      <w:pPr>
        <w:pStyle w:val="ac"/>
        <w:spacing w:line="360" w:lineRule="auto"/>
        <w:jc w:val="both"/>
      </w:pPr>
      <w:r>
        <w:t xml:space="preserve">  1.2.3. Для достижения оптимальных результатов обучения использовать полный комплект учебников ОС «Школа 2100»,  включающий учебник «Математика» (авторы Т.Е. Демидова, С.А. Козлова, А.П. Тонких) как минимум в половине классов (групп)  каждой параллели (каждого возраста). </w:t>
      </w:r>
    </w:p>
    <w:p w:rsidR="00395E7F" w:rsidRDefault="00395E7F" w:rsidP="00395E7F">
      <w:pPr>
        <w:pStyle w:val="21"/>
        <w:spacing w:line="360" w:lineRule="auto"/>
        <w:jc w:val="both"/>
      </w:pPr>
      <w:r>
        <w:t xml:space="preserve">  1.2.4. Обеспечивать преемственность </w:t>
      </w:r>
      <w:proofErr w:type="gramStart"/>
      <w:r>
        <w:t>обучения по учебникам</w:t>
      </w:r>
      <w:proofErr w:type="gramEnd"/>
      <w:r>
        <w:t xml:space="preserve"> ОС «Школа 2100» в основной школе как минимум в одном классе  каждой параллели основной школы.</w:t>
      </w:r>
    </w:p>
    <w:p w:rsidR="00395E7F" w:rsidRDefault="00395E7F" w:rsidP="00395E7F">
      <w:pPr>
        <w:pStyle w:val="aa"/>
        <w:spacing w:line="360" w:lineRule="auto"/>
        <w:ind w:firstLine="0"/>
      </w:pPr>
      <w:r>
        <w:t xml:space="preserve">  1.2.5. По согласованию с УМЦ «Школа 2100» проводить семинары по проблемам развития ОС «Школа 2100» в городе и регионе.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1.2.6. По предложению УМЦ «Школа 2100» включаться в отдельные экспериментальные исследования по апробации учебников, пособий и методик ОС «Школа 2100».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1.2.7. ОУ имеет право предоставлять УМЦ «Школа 2100» материалы по внедрению ОС «Школа 2100» для публикации на всероссийском уровне.</w:t>
      </w:r>
    </w:p>
    <w:p w:rsidR="00395E7F" w:rsidRDefault="00395E7F" w:rsidP="00395E7F">
      <w:pPr>
        <w:spacing w:line="360" w:lineRule="auto"/>
        <w:jc w:val="both"/>
      </w:pPr>
      <w:r>
        <w:t xml:space="preserve">  1.2.8. Систематизировать информационно-аналитические материалы по ОС «Школа 2100».</w:t>
      </w:r>
    </w:p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  <w:r>
        <w:rPr>
          <w:b/>
        </w:rPr>
        <w:t>2.  Прочие</w:t>
      </w:r>
      <w:r>
        <w:t xml:space="preserve"> </w:t>
      </w:r>
      <w:r>
        <w:rPr>
          <w:b/>
        </w:rPr>
        <w:t>условия</w:t>
      </w:r>
    </w:p>
    <w:p w:rsidR="00395E7F" w:rsidRDefault="00395E7F" w:rsidP="00395E7F">
      <w:pPr>
        <w:widowControl w:val="0"/>
        <w:spacing w:line="360" w:lineRule="auto"/>
        <w:jc w:val="both"/>
      </w:pP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2.1. Отношения сторон строятся на принципе обмена деятельностью.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2.2. Все вопросы, касающиеся материально-финансового обеспечения, оговариваются дополнительными соглашениями.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2.3. Вопросы, не отражённые в Договоре, оговариваются дополнительными соглашениями.</w:t>
      </w:r>
    </w:p>
    <w:p w:rsidR="00395E7F" w:rsidRDefault="00395E7F" w:rsidP="00395E7F">
      <w:pPr>
        <w:pStyle w:val="ac"/>
        <w:spacing w:line="360" w:lineRule="auto"/>
        <w:jc w:val="both"/>
        <w:rPr>
          <w:b/>
        </w:rPr>
      </w:pPr>
      <w:r>
        <w:t xml:space="preserve">  2.4. Все дополнения и изменения к настоящему Договору оформляются Приложениями, которые являются его неотъемлемой частью и подписываются всеми сторонами.</w:t>
      </w: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  <w:r>
        <w:rPr>
          <w:b/>
        </w:rPr>
        <w:t>3.  Срок действия Договора</w:t>
      </w: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3.1. Настоящий Договор вступает в силу с момента его подписания всеми сторонами.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3.2. Действие Договора распространяется на период реализации  проекта (2012—2017 гг.).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3.3. </w:t>
      </w:r>
      <w:proofErr w:type="gramStart"/>
      <w:r>
        <w:t>Договор</w:t>
      </w:r>
      <w:proofErr w:type="gramEnd"/>
      <w:r>
        <w:t xml:space="preserve"> может быть расторгнут по желанию сторон. 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3.4. Основанием для расторжения настоящего Договора является неисполнение его положений, а также влияние факторов, не зависящих от воли сторон.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3.5. Если ни одна из сторон по окончании срока действия договора письменно не заявит о прекращении участия в договоре, то договор считается пролонгированным на следующий срок на тех же условиях.</w:t>
      </w: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  <w:r>
        <w:rPr>
          <w:b/>
        </w:rPr>
        <w:t>Юридические адреса и реквизиты сторон:</w:t>
      </w: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</w:p>
    <w:p w:rsidR="00395E7F" w:rsidRDefault="00395E7F" w:rsidP="00395E7F">
      <w:pPr>
        <w:widowControl w:val="0"/>
        <w:spacing w:line="360" w:lineRule="auto"/>
        <w:jc w:val="both"/>
      </w:pPr>
      <w:r>
        <w:rPr>
          <w:b/>
        </w:rPr>
        <w:t>«Школа 2100»:</w:t>
      </w:r>
      <w:r>
        <w:t xml:space="preserve">                  </w:t>
      </w:r>
      <w:r>
        <w:tab/>
        <w:t xml:space="preserve">Почтовый адрес: </w:t>
      </w:r>
      <w:smartTag w:uri="urn:schemas-microsoft-com:office:smarttags" w:element="metricconverter">
        <w:smartTagPr>
          <w:attr w:name="ProductID" w:val="111123, г"/>
        </w:smartTagPr>
        <w:r>
          <w:t>111123, г</w:t>
        </w:r>
      </w:smartTag>
      <w:r>
        <w:t xml:space="preserve">. Москва, а/я 2. </w:t>
      </w:r>
    </w:p>
    <w:p w:rsidR="00395E7F" w:rsidRDefault="00395E7F" w:rsidP="00395E7F">
      <w:pPr>
        <w:widowControl w:val="0"/>
        <w:jc w:val="both"/>
      </w:pPr>
      <w:r>
        <w:t xml:space="preserve">                                            </w:t>
      </w:r>
      <w:r>
        <w:tab/>
        <w:t xml:space="preserve">Юридический адрес:  </w:t>
      </w:r>
      <w:proofErr w:type="gramStart"/>
      <w:r>
        <w:t>г</w:t>
      </w:r>
      <w:proofErr w:type="gramEnd"/>
      <w:r>
        <w:t xml:space="preserve">. Москва,             </w:t>
      </w:r>
    </w:p>
    <w:p w:rsidR="00395E7F" w:rsidRDefault="00395E7F" w:rsidP="00395E7F">
      <w:pPr>
        <w:widowControl w:val="0"/>
      </w:pPr>
      <w:r>
        <w:t xml:space="preserve">                                                ул. Бардина, </w:t>
      </w:r>
      <w:proofErr w:type="spellStart"/>
      <w:r>
        <w:t>д</w:t>
      </w:r>
      <w:proofErr w:type="spellEnd"/>
      <w:r>
        <w:t xml:space="preserve"> .4, стр. 21.</w:t>
      </w:r>
    </w:p>
    <w:p w:rsidR="00395E7F" w:rsidRPr="002E7984" w:rsidRDefault="00395E7F" w:rsidP="00395E7F">
      <w:pPr>
        <w:widowControl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proofErr w:type="gramStart"/>
      <w:r>
        <w:rPr>
          <w:lang w:val="en-US"/>
        </w:rPr>
        <w:t>e</w:t>
      </w:r>
      <w:r w:rsidRPr="002E7984">
        <w:t>-</w:t>
      </w:r>
      <w:r>
        <w:rPr>
          <w:lang w:val="en-US"/>
        </w:rPr>
        <w:t>mail</w:t>
      </w:r>
      <w:proofErr w:type="gramEnd"/>
      <w:r w:rsidRPr="002E7984">
        <w:t xml:space="preserve">:  </w:t>
      </w:r>
      <w:hyperlink r:id="rId12" w:history="1">
        <w:r>
          <w:rPr>
            <w:rStyle w:val="a7"/>
            <w:lang w:val="en-US"/>
          </w:rPr>
          <w:t>ymc</w:t>
        </w:r>
        <w:r w:rsidRPr="002E7984">
          <w:rPr>
            <w:rStyle w:val="a7"/>
          </w:rPr>
          <w:t>2100@</w:t>
        </w:r>
        <w:r>
          <w:rPr>
            <w:rStyle w:val="a7"/>
            <w:lang w:val="en-US"/>
          </w:rPr>
          <w:t>mail</w:t>
        </w:r>
        <w:r w:rsidRPr="002E7984">
          <w:rPr>
            <w:rStyle w:val="a7"/>
          </w:rPr>
          <w:t>.</w:t>
        </w:r>
        <w:r>
          <w:rPr>
            <w:rStyle w:val="a7"/>
            <w:lang w:val="en-US"/>
          </w:rPr>
          <w:t>ru</w:t>
        </w:r>
      </w:hyperlink>
    </w:p>
    <w:p w:rsidR="00395E7F" w:rsidRPr="002E7984" w:rsidRDefault="00395E7F" w:rsidP="00395E7F">
      <w:pPr>
        <w:widowControl w:val="0"/>
        <w:spacing w:line="360" w:lineRule="auto"/>
        <w:jc w:val="both"/>
      </w:pPr>
    </w:p>
    <w:p w:rsidR="00395E7F" w:rsidRDefault="00395E7F" w:rsidP="00395E7F">
      <w:pPr>
        <w:widowControl w:val="0"/>
        <w:spacing w:line="360" w:lineRule="auto"/>
        <w:jc w:val="both"/>
      </w:pPr>
      <w:r>
        <w:rPr>
          <w:b/>
        </w:rPr>
        <w:t>«ОУ»:</w:t>
      </w:r>
      <w:r>
        <w:rPr>
          <w:b/>
        </w:rPr>
        <w:tab/>
      </w:r>
      <w:r>
        <w:rPr>
          <w:b/>
        </w:rPr>
        <w:tab/>
      </w:r>
      <w:r>
        <w:tab/>
      </w:r>
      <w:r>
        <w:tab/>
        <w:t>Почтовый адрес с индексом:________________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                                              _______________________________________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                                              _______________________________________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                                              _______________________________________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                                              _______________________________________</w:t>
      </w: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95E7F" w:rsidRPr="00C605A1" w:rsidRDefault="00395E7F" w:rsidP="00395E7F">
      <w:pPr>
        <w:widowControl w:val="0"/>
        <w:spacing w:line="360" w:lineRule="auto"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C605A1">
        <w:rPr>
          <w:bCs/>
          <w:lang w:val="en-US"/>
        </w:rPr>
        <w:t>e</w:t>
      </w:r>
      <w:r w:rsidRPr="00C605A1">
        <w:rPr>
          <w:bCs/>
        </w:rPr>
        <w:t>-</w:t>
      </w:r>
      <w:r w:rsidRPr="00C605A1">
        <w:rPr>
          <w:bCs/>
          <w:lang w:val="en-US"/>
        </w:rPr>
        <w:t>mail</w:t>
      </w:r>
      <w:proofErr w:type="gramEnd"/>
      <w:r w:rsidRPr="00C605A1">
        <w:rPr>
          <w:bCs/>
        </w:rPr>
        <w:t>:</w:t>
      </w:r>
      <w:r>
        <w:rPr>
          <w:bCs/>
        </w:rPr>
        <w:t xml:space="preserve"> </w:t>
      </w:r>
    </w:p>
    <w:p w:rsidR="00395E7F" w:rsidRDefault="00395E7F" w:rsidP="00395E7F">
      <w:pPr>
        <w:widowControl w:val="0"/>
        <w:spacing w:line="360" w:lineRule="auto"/>
        <w:jc w:val="both"/>
      </w:pP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</w:p>
    <w:p w:rsidR="00395E7F" w:rsidRDefault="00395E7F" w:rsidP="00395E7F">
      <w:pPr>
        <w:widowControl w:val="0"/>
        <w:spacing w:line="360" w:lineRule="auto"/>
        <w:jc w:val="both"/>
        <w:rPr>
          <w:bCs/>
        </w:rPr>
      </w:pP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  <w:r>
        <w:rPr>
          <w:b/>
        </w:rPr>
        <w:t>От УМЦ ОС «ШКОЛА 2100»                 От «ОУ»</w:t>
      </w: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  <w:r>
        <w:rPr>
          <w:b/>
        </w:rPr>
        <w:t>Директор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Директор</w:t>
      </w:r>
      <w:proofErr w:type="gramEnd"/>
      <w:r>
        <w:rPr>
          <w:b/>
        </w:rPr>
        <w:t xml:space="preserve"> </w:t>
      </w: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</w:t>
      </w: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  <w:r>
        <w:rPr>
          <w:b/>
        </w:rPr>
        <w:lastRenderedPageBreak/>
        <w:t xml:space="preserve"> ___________________          </w:t>
      </w:r>
      <w:r>
        <w:rPr>
          <w:b/>
        </w:rPr>
        <w:tab/>
        <w:t xml:space="preserve">    </w:t>
      </w:r>
      <w:r>
        <w:rPr>
          <w:b/>
        </w:rPr>
        <w:tab/>
        <w:t>________________________________________</w:t>
      </w: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  <w:r>
        <w:rPr>
          <w:b/>
        </w:rPr>
        <w:tab/>
        <w:t>Седов И.Л.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  <w:r>
        <w:rPr>
          <w:b/>
        </w:rPr>
        <w:t>Непосредственные исполнители Договора:</w:t>
      </w:r>
    </w:p>
    <w:p w:rsidR="00395E7F" w:rsidRDefault="00395E7F" w:rsidP="00395E7F">
      <w:pPr>
        <w:widowControl w:val="0"/>
        <w:spacing w:line="360" w:lineRule="auto"/>
        <w:jc w:val="both"/>
        <w:rPr>
          <w:b/>
        </w:rPr>
      </w:pPr>
    </w:p>
    <w:p w:rsidR="00395E7F" w:rsidRPr="009145C6" w:rsidRDefault="00395E7F" w:rsidP="00395E7F">
      <w:pPr>
        <w:widowControl w:val="0"/>
        <w:spacing w:line="360" w:lineRule="auto"/>
        <w:jc w:val="both"/>
        <w:rPr>
          <w:b/>
        </w:rPr>
      </w:pPr>
      <w:r w:rsidRPr="009145C6">
        <w:rPr>
          <w:b/>
        </w:rPr>
        <w:t>От УМЦ ОС «ШКОЛА 2100»</w:t>
      </w:r>
      <w:r w:rsidRPr="009145C6">
        <w:rPr>
          <w:b/>
        </w:rPr>
        <w:tab/>
      </w:r>
      <w:r w:rsidRPr="009145C6">
        <w:rPr>
          <w:b/>
        </w:rPr>
        <w:tab/>
      </w:r>
      <w:r w:rsidRPr="009145C6">
        <w:rPr>
          <w:b/>
        </w:rPr>
        <w:tab/>
      </w:r>
      <w:r w:rsidRPr="009145C6">
        <w:rPr>
          <w:b/>
        </w:rPr>
        <w:tab/>
        <w:t>От «ОУ»</w:t>
      </w:r>
    </w:p>
    <w:p w:rsidR="00395E7F" w:rsidRDefault="00395E7F" w:rsidP="00395E7F">
      <w:pPr>
        <w:widowControl w:val="0"/>
        <w:spacing w:line="360" w:lineRule="auto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395E7F" w:rsidRDefault="00395E7F" w:rsidP="00395E7F">
      <w:pPr>
        <w:widowControl w:val="0"/>
        <w:spacing w:line="360" w:lineRule="auto"/>
        <w:jc w:val="both"/>
        <w:rPr>
          <w:b/>
          <w:i/>
        </w:rPr>
      </w:pPr>
      <w:r>
        <w:rPr>
          <w:b/>
          <w:i/>
        </w:rPr>
        <w:t>_________________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_________________________________________</w:t>
      </w:r>
    </w:p>
    <w:p w:rsidR="00395E7F" w:rsidRDefault="00395E7F" w:rsidP="00395E7F">
      <w:pPr>
        <w:widowControl w:val="0"/>
        <w:spacing w:line="360" w:lineRule="auto"/>
        <w:jc w:val="both"/>
      </w:pPr>
      <w:r>
        <w:t xml:space="preserve">                                                                       _______________________________________</w:t>
      </w:r>
    </w:p>
    <w:p w:rsidR="00395E7F" w:rsidRDefault="00395E7F" w:rsidP="00395E7F">
      <w:pPr>
        <w:widowControl w:val="0"/>
        <w:spacing w:line="360" w:lineRule="auto"/>
        <w:jc w:val="both"/>
        <w:rPr>
          <w:b/>
          <w:i/>
        </w:rPr>
      </w:pPr>
      <w:r>
        <w:rPr>
          <w:b/>
          <w:i/>
        </w:rPr>
        <w:t xml:space="preserve">          </w:t>
      </w:r>
      <w:r>
        <w:rPr>
          <w:b/>
          <w:i/>
        </w:rPr>
        <w:tab/>
      </w:r>
      <w:r>
        <w:rPr>
          <w:b/>
          <w:i/>
        </w:rPr>
        <w:tab/>
      </w:r>
    </w:p>
    <w:p w:rsidR="00395E7F" w:rsidRPr="009145C6" w:rsidRDefault="00395E7F" w:rsidP="00395E7F">
      <w:pPr>
        <w:widowControl w:val="0"/>
        <w:spacing w:line="360" w:lineRule="auto"/>
        <w:jc w:val="both"/>
        <w:rPr>
          <w:iCs/>
        </w:rPr>
      </w:pPr>
      <w:proofErr w:type="spellStart"/>
      <w:r w:rsidRPr="009145C6">
        <w:rPr>
          <w:iCs/>
        </w:rPr>
        <w:t>Сизова</w:t>
      </w:r>
      <w:proofErr w:type="spellEnd"/>
      <w:r w:rsidRPr="009145C6">
        <w:rPr>
          <w:iCs/>
        </w:rPr>
        <w:t xml:space="preserve"> Елена</w:t>
      </w:r>
      <w:r>
        <w:rPr>
          <w:iCs/>
        </w:rPr>
        <w:t xml:space="preserve"> </w:t>
      </w:r>
      <w:r w:rsidRPr="009145C6">
        <w:rPr>
          <w:iCs/>
        </w:rPr>
        <w:t xml:space="preserve">Владиславовна </w:t>
      </w:r>
    </w:p>
    <w:p w:rsidR="00395E7F" w:rsidRDefault="00395E7F" w:rsidP="00395E7F">
      <w:pPr>
        <w:widowControl w:val="0"/>
        <w:spacing w:line="360" w:lineRule="auto"/>
        <w:jc w:val="both"/>
        <w:rPr>
          <w:b/>
          <w:bCs/>
          <w:i/>
          <w:iCs/>
        </w:rPr>
      </w:pPr>
      <w:hyperlink r:id="rId13" w:history="1">
        <w:r w:rsidRPr="009145C6">
          <w:rPr>
            <w:rStyle w:val="a7"/>
            <w:lang w:val="en-US"/>
          </w:rPr>
          <w:t>alenasizova</w:t>
        </w:r>
        <w:r w:rsidRPr="009145C6">
          <w:rPr>
            <w:rStyle w:val="a7"/>
          </w:rPr>
          <w:t>@</w:t>
        </w:r>
        <w:r w:rsidRPr="009145C6">
          <w:rPr>
            <w:rStyle w:val="a7"/>
            <w:lang w:val="en-US"/>
          </w:rPr>
          <w:t>list</w:t>
        </w:r>
        <w:r w:rsidRPr="009145C6">
          <w:rPr>
            <w:rStyle w:val="a7"/>
          </w:rPr>
          <w:t>.</w:t>
        </w:r>
        <w:r w:rsidRPr="009145C6">
          <w:rPr>
            <w:rStyle w:val="a7"/>
            <w:lang w:val="en-US"/>
          </w:rPr>
          <w:t>ru</w:t>
        </w:r>
      </w:hyperlink>
      <w:r w:rsidRPr="009145C6">
        <w:t xml:space="preserve"> </w:t>
      </w:r>
      <w:r w:rsidRPr="009145C6">
        <w:tab/>
        <w:t>(</w:t>
      </w:r>
      <w:r>
        <w:t xml:space="preserve">495) 778-16-74      </w:t>
      </w:r>
      <w:r>
        <w:rPr>
          <w:b/>
          <w:i/>
        </w:rPr>
        <w:t xml:space="preserve">(ФИО полностью, рабочий, </w:t>
      </w:r>
      <w:proofErr w:type="gramStart"/>
      <w:r>
        <w:rPr>
          <w:b/>
          <w:i/>
        </w:rPr>
        <w:t>домашний  телефон</w:t>
      </w:r>
      <w:proofErr w:type="gramEnd"/>
      <w:r>
        <w:rPr>
          <w:b/>
          <w:i/>
        </w:rPr>
        <w:t xml:space="preserve"> </w:t>
      </w:r>
      <w:r>
        <w:tab/>
      </w:r>
      <w:r>
        <w:tab/>
      </w:r>
      <w:r>
        <w:tab/>
      </w:r>
      <w:r>
        <w:tab/>
      </w:r>
      <w:r w:rsidRPr="009145C6">
        <w:t xml:space="preserve">                        </w:t>
      </w:r>
      <w:r>
        <w:rPr>
          <w:b/>
          <w:bCs/>
          <w:i/>
          <w:iCs/>
        </w:rPr>
        <w:t>с кодом города, мобильный телефон)</w:t>
      </w:r>
    </w:p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spacing w:line="360" w:lineRule="auto"/>
        <w:jc w:val="both"/>
        <w:rPr>
          <w:b/>
          <w:sz w:val="28"/>
          <w:szCs w:val="28"/>
        </w:rPr>
      </w:pPr>
    </w:p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8"/>
          <w:szCs w:val="28"/>
        </w:rPr>
      </w:pPr>
      <w:r w:rsidRPr="005473A0">
        <w:rPr>
          <w:b/>
          <w:sz w:val="28"/>
          <w:szCs w:val="28"/>
        </w:rPr>
        <w:t>II.3. Паспорт ОУ</w:t>
      </w:r>
      <w:r>
        <w:rPr>
          <w:b/>
          <w:sz w:val="28"/>
          <w:szCs w:val="28"/>
        </w:rPr>
        <w:t xml:space="preserve"> </w:t>
      </w:r>
    </w:p>
    <w:p w:rsidR="00395E7F" w:rsidRDefault="00395E7F" w:rsidP="00395E7F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8"/>
          <w:szCs w:val="28"/>
        </w:rPr>
      </w:pPr>
    </w:p>
    <w:p w:rsidR="00395E7F" w:rsidRPr="00395E7F" w:rsidRDefault="00395E7F" w:rsidP="00395E7F">
      <w:pPr>
        <w:spacing w:line="360" w:lineRule="auto"/>
        <w:jc w:val="both"/>
      </w:pPr>
      <w:r w:rsidRPr="00395E7F">
        <w:t xml:space="preserve">ПАСПОРТ ОУ, участвующего в проекте </w:t>
      </w:r>
    </w:p>
    <w:p w:rsidR="00395E7F" w:rsidRPr="00395E7F" w:rsidRDefault="00395E7F" w:rsidP="00395E7F">
      <w:pPr>
        <w:spacing w:line="360" w:lineRule="auto"/>
        <w:jc w:val="both"/>
      </w:pPr>
      <w:r w:rsidRPr="00395E7F">
        <w:rPr>
          <w:b/>
        </w:rPr>
        <w:t xml:space="preserve">«Реализация ФГОС и достижение нового образовательного результата через внедрение комплекса технологий </w:t>
      </w:r>
      <w:proofErr w:type="spellStart"/>
      <w:r w:rsidRPr="00395E7F">
        <w:rPr>
          <w:b/>
        </w:rPr>
        <w:t>деятельностного</w:t>
      </w:r>
      <w:proofErr w:type="spellEnd"/>
      <w:r w:rsidRPr="00395E7F">
        <w:rPr>
          <w:b/>
        </w:rPr>
        <w:t xml:space="preserve"> типа Образовательной системы „Школа 2100“ в практику начальной и основной школы»</w:t>
      </w:r>
    </w:p>
    <w:p w:rsidR="00395E7F" w:rsidRDefault="00395E7F" w:rsidP="00395E7F">
      <w:pPr>
        <w:spacing w:line="360" w:lineRule="auto"/>
        <w:jc w:val="both"/>
      </w:pPr>
      <w:r>
        <w:rPr>
          <w:b/>
        </w:rPr>
        <w:t xml:space="preserve">2012/2013 </w:t>
      </w:r>
      <w:proofErr w:type="spellStart"/>
      <w:r>
        <w:rPr>
          <w:b/>
        </w:rPr>
        <w:t>уч</w:t>
      </w:r>
      <w:proofErr w:type="spellEnd"/>
      <w:r>
        <w:rPr>
          <w:b/>
        </w:rPr>
        <w:t>. год</w:t>
      </w:r>
    </w:p>
    <w:p w:rsidR="00395E7F" w:rsidRDefault="00395E7F" w:rsidP="00395E7F">
      <w:pPr>
        <w:spacing w:line="360" w:lineRule="auto"/>
        <w:jc w:val="both"/>
        <w:rPr>
          <w:b/>
        </w:rPr>
      </w:pPr>
    </w:p>
    <w:tbl>
      <w:tblPr>
        <w:tblW w:w="9591" w:type="dxa"/>
        <w:tblInd w:w="-10" w:type="dxa"/>
        <w:tblLayout w:type="fixed"/>
        <w:tblLook w:val="0000"/>
      </w:tblPr>
      <w:tblGrid>
        <w:gridCol w:w="4068"/>
        <w:gridCol w:w="5523"/>
      </w:tblGrid>
      <w:tr w:rsidR="00395E7F" w:rsidTr="00B37D42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Точное название образовательного учреждения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pacing w:line="360" w:lineRule="auto"/>
              <w:jc w:val="both"/>
            </w:pPr>
          </w:p>
        </w:tc>
      </w:tr>
      <w:tr w:rsidR="00395E7F" w:rsidTr="00B37D42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Точный адрес с индексом</w:t>
            </w:r>
          </w:p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pacing w:line="360" w:lineRule="auto"/>
              <w:jc w:val="both"/>
            </w:pPr>
          </w:p>
        </w:tc>
      </w:tr>
      <w:tr w:rsidR="00395E7F" w:rsidTr="00B37D42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 xml:space="preserve">ФИО директора 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>Телефон, факс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>Электронная почта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pacing w:line="360" w:lineRule="auto"/>
              <w:jc w:val="both"/>
            </w:pPr>
          </w:p>
        </w:tc>
      </w:tr>
      <w:tr w:rsidR="00395E7F" w:rsidTr="00B37D42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ФИО завуча начальной школы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lastRenderedPageBreak/>
              <w:t>Телефон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>Электронная почта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pacing w:line="360" w:lineRule="auto"/>
              <w:jc w:val="both"/>
            </w:pPr>
          </w:p>
        </w:tc>
      </w:tr>
      <w:tr w:rsidR="00395E7F" w:rsidTr="00B37D42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lastRenderedPageBreak/>
              <w:t>ФИО завуча средней школы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 xml:space="preserve">Телефон 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>Электронная почта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pacing w:line="360" w:lineRule="auto"/>
              <w:jc w:val="both"/>
            </w:pPr>
          </w:p>
        </w:tc>
      </w:tr>
      <w:tr w:rsidR="00395E7F" w:rsidTr="00B37D42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 xml:space="preserve">ФИО куратора эксперимента по проекту РИП в школе 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>Телефон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>Электронная почта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 xml:space="preserve">Наличие договора о сотрудничестве с УМЦ «Школа 2100» 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>МЦ/Базовая площадка</w:t>
            </w:r>
          </w:p>
          <w:p w:rsidR="00395E7F" w:rsidRDefault="00395E7F" w:rsidP="00B37D42">
            <w:pPr>
              <w:spacing w:line="360" w:lineRule="auto"/>
              <w:jc w:val="both"/>
            </w:pPr>
            <w:r>
              <w:t>Год заключения договора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Базовая площадка</w:t>
            </w:r>
          </w:p>
          <w:p w:rsidR="00395E7F" w:rsidRDefault="00395E7F" w:rsidP="00B37D42">
            <w:pPr>
              <w:snapToGrid w:val="0"/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</w:t>
            </w:r>
          </w:p>
        </w:tc>
      </w:tr>
    </w:tbl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spacing w:line="360" w:lineRule="auto"/>
        <w:jc w:val="both"/>
      </w:pPr>
      <w:r>
        <w:t xml:space="preserve">Данные о работе школы по Образовательной системе «Школа 2100» в начальных классах </w:t>
      </w:r>
    </w:p>
    <w:p w:rsidR="00395E7F" w:rsidRDefault="00395E7F" w:rsidP="00395E7F">
      <w:pPr>
        <w:spacing w:line="360" w:lineRule="auto"/>
        <w:jc w:val="both"/>
        <w:rPr>
          <w:b/>
        </w:rPr>
      </w:pPr>
      <w:r>
        <w:t xml:space="preserve">(на 2012/2013 </w:t>
      </w:r>
      <w:proofErr w:type="spellStart"/>
      <w:r>
        <w:t>уч</w:t>
      </w:r>
      <w:proofErr w:type="spellEnd"/>
      <w:r>
        <w:t>. год)</w:t>
      </w:r>
      <w:r>
        <w:rPr>
          <w:b/>
        </w:rPr>
        <w:t xml:space="preserve"> </w:t>
      </w:r>
    </w:p>
    <w:p w:rsidR="00395E7F" w:rsidRDefault="00395E7F" w:rsidP="00395E7F">
      <w:pPr>
        <w:spacing w:line="360" w:lineRule="auto"/>
        <w:jc w:val="both"/>
        <w:rPr>
          <w:b/>
        </w:rPr>
      </w:pPr>
      <w:r>
        <w:rPr>
          <w:b/>
        </w:rPr>
        <w:t>Указать, в каких именно классах (например, 1а, 2б)</w:t>
      </w:r>
    </w:p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spacing w:line="360" w:lineRule="auto"/>
        <w:jc w:val="both"/>
      </w:pPr>
    </w:p>
    <w:tbl>
      <w:tblPr>
        <w:tblW w:w="749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1810"/>
        <w:gridCol w:w="1134"/>
        <w:gridCol w:w="1244"/>
        <w:gridCol w:w="1367"/>
        <w:gridCol w:w="1367"/>
      </w:tblGrid>
      <w:tr w:rsidR="00395E7F" w:rsidTr="00B37D42">
        <w:tc>
          <w:tcPr>
            <w:tcW w:w="2386" w:type="dxa"/>
            <w:gridSpan w:val="2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13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1-е классы</w:t>
            </w:r>
          </w:p>
        </w:tc>
        <w:tc>
          <w:tcPr>
            <w:tcW w:w="124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2-е классы</w:t>
            </w: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3-и классы</w:t>
            </w: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4-е классы</w:t>
            </w:r>
          </w:p>
        </w:tc>
      </w:tr>
      <w:tr w:rsidR="00395E7F" w:rsidTr="00B37D42">
        <w:tc>
          <w:tcPr>
            <w:tcW w:w="2386" w:type="dxa"/>
            <w:gridSpan w:val="2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Всего классов в параллели</w:t>
            </w:r>
          </w:p>
        </w:tc>
        <w:tc>
          <w:tcPr>
            <w:tcW w:w="113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4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cantSplit/>
        </w:trPr>
        <w:tc>
          <w:tcPr>
            <w:tcW w:w="576" w:type="dxa"/>
            <w:vMerge w:val="restart"/>
            <w:textDirection w:val="btLr"/>
          </w:tcPr>
          <w:p w:rsidR="00395E7F" w:rsidRDefault="00395E7F" w:rsidP="00B37D42">
            <w:pPr>
              <w:snapToGrid w:val="0"/>
              <w:spacing w:line="360" w:lineRule="auto"/>
              <w:ind w:left="113" w:right="113"/>
              <w:jc w:val="both"/>
            </w:pPr>
            <w:r>
              <w:t>ИЗ НИХ ПО ОС «ШКОЛА 2100»</w:t>
            </w:r>
          </w:p>
        </w:tc>
        <w:tc>
          <w:tcPr>
            <w:tcW w:w="1810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Русский язык</w:t>
            </w:r>
          </w:p>
        </w:tc>
        <w:tc>
          <w:tcPr>
            <w:tcW w:w="113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4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cantSplit/>
        </w:trPr>
        <w:tc>
          <w:tcPr>
            <w:tcW w:w="576" w:type="dxa"/>
            <w:vMerge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810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Литературное чтение</w:t>
            </w:r>
          </w:p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13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4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cantSplit/>
        </w:trPr>
        <w:tc>
          <w:tcPr>
            <w:tcW w:w="576" w:type="dxa"/>
            <w:vMerge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810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t xml:space="preserve">Математика </w:t>
            </w:r>
            <w:r>
              <w:rPr>
                <w:sz w:val="20"/>
                <w:szCs w:val="20"/>
              </w:rPr>
              <w:t>(Т.Е. Демидова, С.А. Козлова и др.)</w:t>
            </w:r>
          </w:p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13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4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cantSplit/>
          <w:trHeight w:hRule="exact" w:val="1055"/>
        </w:trPr>
        <w:tc>
          <w:tcPr>
            <w:tcW w:w="576" w:type="dxa"/>
            <w:vMerge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810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Окружающий мир</w:t>
            </w:r>
          </w:p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13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4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cantSplit/>
          <w:trHeight w:hRule="exact" w:val="2298"/>
        </w:trPr>
        <w:tc>
          <w:tcPr>
            <w:tcW w:w="576" w:type="dxa"/>
            <w:vMerge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810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Основы духовно-нравственной культуры (ОРКСЭ)</w:t>
            </w:r>
          </w:p>
        </w:tc>
        <w:tc>
          <w:tcPr>
            <w:tcW w:w="113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4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cantSplit/>
          <w:trHeight w:hRule="exact" w:val="569"/>
        </w:trPr>
        <w:tc>
          <w:tcPr>
            <w:tcW w:w="576" w:type="dxa"/>
            <w:vMerge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810" w:type="dxa"/>
          </w:tcPr>
          <w:p w:rsidR="00395E7F" w:rsidRPr="00081B6F" w:rsidRDefault="00395E7F" w:rsidP="00B37D42">
            <w:pPr>
              <w:snapToGrid w:val="0"/>
              <w:spacing w:line="360" w:lineRule="auto"/>
              <w:jc w:val="both"/>
            </w:pPr>
            <w:r w:rsidRPr="00081B6F">
              <w:t>Информатика</w:t>
            </w:r>
          </w:p>
        </w:tc>
        <w:tc>
          <w:tcPr>
            <w:tcW w:w="113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4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cantSplit/>
          <w:trHeight w:val="848"/>
        </w:trPr>
        <w:tc>
          <w:tcPr>
            <w:tcW w:w="576" w:type="dxa"/>
            <w:vMerge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810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Другие (указать какие)</w:t>
            </w:r>
          </w:p>
        </w:tc>
        <w:tc>
          <w:tcPr>
            <w:tcW w:w="113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44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</w:tbl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spacing w:line="360" w:lineRule="auto"/>
        <w:jc w:val="both"/>
      </w:pPr>
      <w:r>
        <w:t xml:space="preserve">Данные о работе школы по ОС «Школа 2100»  в 5—9-х  и 10—11-х классах  </w:t>
      </w:r>
    </w:p>
    <w:p w:rsidR="00395E7F" w:rsidRDefault="00395E7F" w:rsidP="00395E7F">
      <w:pPr>
        <w:spacing w:line="360" w:lineRule="auto"/>
        <w:jc w:val="both"/>
      </w:pPr>
      <w:r>
        <w:t xml:space="preserve">(на 2012/2013 </w:t>
      </w:r>
      <w:proofErr w:type="spellStart"/>
      <w:r>
        <w:t>уч</w:t>
      </w:r>
      <w:proofErr w:type="spellEnd"/>
      <w:r>
        <w:t>. год)</w:t>
      </w:r>
    </w:p>
    <w:p w:rsidR="00395E7F" w:rsidRDefault="00395E7F" w:rsidP="00395E7F">
      <w:pPr>
        <w:spacing w:line="360" w:lineRule="auto"/>
        <w:jc w:val="both"/>
        <w:rPr>
          <w:b/>
        </w:rPr>
      </w:pPr>
      <w:r>
        <w:rPr>
          <w:b/>
        </w:rPr>
        <w:t>Указать, в каких именно классах (например, 5а, 5б)</w:t>
      </w:r>
    </w:p>
    <w:p w:rsidR="00395E7F" w:rsidRDefault="00395E7F" w:rsidP="00395E7F">
      <w:pPr>
        <w:spacing w:line="360" w:lineRule="auto"/>
        <w:jc w:val="both"/>
      </w:pPr>
    </w:p>
    <w:tbl>
      <w:tblPr>
        <w:tblW w:w="9591" w:type="dxa"/>
        <w:tblInd w:w="-10" w:type="dxa"/>
        <w:tblLayout w:type="fixed"/>
        <w:tblLook w:val="0000"/>
      </w:tblPr>
      <w:tblGrid>
        <w:gridCol w:w="1548"/>
        <w:gridCol w:w="1260"/>
        <w:gridCol w:w="1293"/>
        <w:gridCol w:w="1368"/>
        <w:gridCol w:w="1367"/>
        <w:gridCol w:w="1367"/>
        <w:gridCol w:w="1388"/>
      </w:tblGrid>
      <w:tr w:rsidR="00395E7F" w:rsidTr="00B37D4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5-е классы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6-е классы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7-е классы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8-е классы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9-е классы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10—11-е классы</w:t>
            </w:r>
          </w:p>
        </w:tc>
      </w:tr>
      <w:tr w:rsidR="00395E7F" w:rsidTr="00B37D4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Литература</w:t>
            </w:r>
          </w:p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Математика</w:t>
            </w:r>
          </w:p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История</w:t>
            </w:r>
          </w:p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cantSplit/>
          <w:trHeight w:hRule="exact" w:val="45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Биология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cantSplit/>
          <w:trHeight w:hRule="exact" w:val="56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cantSplit/>
          <w:trHeight w:val="56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cantSplit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Другие (указать какие)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</w:tbl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spacing w:line="360" w:lineRule="auto"/>
        <w:jc w:val="both"/>
      </w:pPr>
    </w:p>
    <w:p w:rsidR="00395E7F" w:rsidRPr="00E44A71" w:rsidRDefault="00395E7F" w:rsidP="00395E7F">
      <w:pPr>
        <w:spacing w:line="360" w:lineRule="auto"/>
        <w:jc w:val="both"/>
        <w:rPr>
          <w:b/>
        </w:rPr>
      </w:pPr>
      <w:r w:rsidRPr="00E44A71">
        <w:rPr>
          <w:b/>
        </w:rPr>
        <w:t>Данные о педагогах школы, которы</w:t>
      </w:r>
      <w:r>
        <w:rPr>
          <w:b/>
        </w:rPr>
        <w:t>е будут участвовать в проек</w:t>
      </w:r>
      <w:r w:rsidRPr="00E44A71">
        <w:rPr>
          <w:b/>
        </w:rPr>
        <w:t>те</w:t>
      </w:r>
    </w:p>
    <w:p w:rsidR="00395E7F" w:rsidRDefault="00395E7F" w:rsidP="00395E7F">
      <w:pPr>
        <w:spacing w:line="360" w:lineRule="auto"/>
        <w:jc w:val="both"/>
      </w:pPr>
    </w:p>
    <w:tbl>
      <w:tblPr>
        <w:tblW w:w="9703" w:type="dxa"/>
        <w:tblInd w:w="-10" w:type="dxa"/>
        <w:tblLayout w:type="fixed"/>
        <w:tblLook w:val="0000"/>
      </w:tblPr>
      <w:tblGrid>
        <w:gridCol w:w="2405"/>
        <w:gridCol w:w="2047"/>
        <w:gridCol w:w="2627"/>
        <w:gridCol w:w="2624"/>
      </w:tblGrid>
      <w:tr w:rsidR="00395E7F" w:rsidTr="00B37D42">
        <w:trPr>
          <w:trHeight w:val="135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ФИО педагога (полностью)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Начальная школа или предмет в средней школе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 xml:space="preserve">Педагогический стаж   (из </w:t>
            </w:r>
            <w:proofErr w:type="gramStart"/>
            <w:r>
              <w:t>них</w:t>
            </w:r>
            <w:proofErr w:type="gramEnd"/>
            <w:r>
              <w:t xml:space="preserve"> сколько лет работает по «Школе 2100»)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  <w:r>
              <w:t>На каких курсах по «Школе 2100» (когда, где) обучался</w:t>
            </w:r>
          </w:p>
        </w:tc>
      </w:tr>
      <w:tr w:rsidR="00395E7F" w:rsidTr="00B37D42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</w:tr>
      <w:tr w:rsidR="00395E7F" w:rsidTr="00B37D42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  <w:tr w:rsidR="00395E7F" w:rsidTr="00B37D42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7F" w:rsidRDefault="00395E7F" w:rsidP="00B37D42">
            <w:pPr>
              <w:snapToGrid w:val="0"/>
              <w:spacing w:line="360" w:lineRule="auto"/>
              <w:jc w:val="both"/>
            </w:pPr>
          </w:p>
        </w:tc>
      </w:tr>
    </w:tbl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spacing w:line="360" w:lineRule="auto"/>
        <w:jc w:val="both"/>
      </w:pPr>
    </w:p>
    <w:p w:rsidR="00395E7F" w:rsidRDefault="00395E7F" w:rsidP="00395E7F">
      <w:pPr>
        <w:spacing w:line="360" w:lineRule="auto"/>
        <w:jc w:val="both"/>
      </w:pPr>
    </w:p>
    <w:p w:rsidR="0030592C" w:rsidRDefault="0030592C"/>
    <w:sectPr w:rsidR="0030592C" w:rsidSect="0030592C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8B" w:rsidRDefault="00395E7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31</w:t>
    </w:r>
    <w:r>
      <w:fldChar w:fldCharType="end"/>
    </w:r>
  </w:p>
  <w:p w:rsidR="0058648B" w:rsidRDefault="00395E7F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"/>
      </v:shape>
    </w:pict>
  </w:numPicBullet>
  <w:abstractNum w:abstractNumId="0">
    <w:nsid w:val="FFFFFFFE"/>
    <w:multiLevelType w:val="singleLevel"/>
    <w:tmpl w:val="8496FBA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F4910E5"/>
    <w:multiLevelType w:val="hybridMultilevel"/>
    <w:tmpl w:val="A84036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BF51D3"/>
    <w:multiLevelType w:val="hybridMultilevel"/>
    <w:tmpl w:val="FBACB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A7A6F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39189A"/>
    <w:multiLevelType w:val="hybridMultilevel"/>
    <w:tmpl w:val="1F568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43019"/>
    <w:multiLevelType w:val="hybridMultilevel"/>
    <w:tmpl w:val="F2FC3654"/>
    <w:lvl w:ilvl="0" w:tplc="BD5E54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E30CA9"/>
    <w:multiLevelType w:val="hybridMultilevel"/>
    <w:tmpl w:val="DC58DB62"/>
    <w:lvl w:ilvl="0" w:tplc="D06E9E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ED5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CE6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CE4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E3E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74DD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527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5811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342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A04AA8"/>
    <w:multiLevelType w:val="hybridMultilevel"/>
    <w:tmpl w:val="C1C07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0091D"/>
    <w:multiLevelType w:val="hybridMultilevel"/>
    <w:tmpl w:val="7930C600"/>
    <w:lvl w:ilvl="0" w:tplc="BD5E540C">
      <w:numFmt w:val="bullet"/>
      <w:lvlText w:val="–"/>
      <w:lvlJc w:val="left"/>
      <w:pPr>
        <w:tabs>
          <w:tab w:val="num" w:pos="954"/>
        </w:tabs>
        <w:ind w:left="95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74"/>
        </w:tabs>
        <w:ind w:left="16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94"/>
        </w:tabs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14"/>
        </w:tabs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34"/>
        </w:tabs>
        <w:ind w:left="38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54"/>
        </w:tabs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74"/>
        </w:tabs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94"/>
        </w:tabs>
        <w:ind w:left="59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14"/>
        </w:tabs>
        <w:ind w:left="6714" w:hanging="360"/>
      </w:pPr>
      <w:rPr>
        <w:rFonts w:ascii="Wingdings" w:hAnsi="Wingdings" w:hint="default"/>
      </w:rPr>
    </w:lvl>
  </w:abstractNum>
  <w:abstractNum w:abstractNumId="8">
    <w:nsid w:val="741C3258"/>
    <w:multiLevelType w:val="hybridMultilevel"/>
    <w:tmpl w:val="72803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E60CE"/>
    <w:multiLevelType w:val="hybridMultilevel"/>
    <w:tmpl w:val="D534B8CC"/>
    <w:lvl w:ilvl="0" w:tplc="ABA681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12A6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DE2EFA"/>
    <w:multiLevelType w:val="hybridMultilevel"/>
    <w:tmpl w:val="19A2A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C45360A"/>
    <w:multiLevelType w:val="multilevel"/>
    <w:tmpl w:val="B8982E74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696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3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E7F"/>
    <w:rsid w:val="0030592C"/>
    <w:rsid w:val="00361505"/>
    <w:rsid w:val="0039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7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5E7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95E7F"/>
    <w:pPr>
      <w:keepNext/>
      <w:jc w:val="center"/>
      <w:outlineLvl w:val="1"/>
    </w:pPr>
    <w:rPr>
      <w:sz w:val="20"/>
      <w:szCs w:val="20"/>
    </w:rPr>
  </w:style>
  <w:style w:type="paragraph" w:styleId="4">
    <w:name w:val="heading 4"/>
    <w:basedOn w:val="a"/>
    <w:next w:val="a"/>
    <w:link w:val="40"/>
    <w:qFormat/>
    <w:rsid w:val="00395E7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395E7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95E7F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5E7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95E7F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95E7F"/>
    <w:rPr>
      <w:rFonts w:ascii="Cambria" w:eastAsia="Calibri" w:hAnsi="Cambria" w:cs="Times New Roman"/>
      <w:color w:val="243F60"/>
      <w:sz w:val="24"/>
      <w:szCs w:val="24"/>
      <w:lang w:eastAsia="ru-RU"/>
    </w:rPr>
  </w:style>
  <w:style w:type="paragraph" w:styleId="a3">
    <w:name w:val="header"/>
    <w:basedOn w:val="a"/>
    <w:link w:val="a4"/>
    <w:semiHidden/>
    <w:rsid w:val="00395E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395E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95E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5E7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395E7F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semiHidden/>
    <w:rsid w:val="00395E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395E7F"/>
    <w:rPr>
      <w:rFonts w:ascii="Tahoma" w:eastAsia="Calibri" w:hAnsi="Tahoma" w:cs="Tahoma"/>
      <w:sz w:val="16"/>
      <w:szCs w:val="16"/>
      <w:lang w:eastAsia="ru-RU"/>
    </w:rPr>
  </w:style>
  <w:style w:type="paragraph" w:customStyle="1" w:styleId="FR1">
    <w:name w:val="FR1"/>
    <w:rsid w:val="00395E7F"/>
    <w:pPr>
      <w:widowControl w:val="0"/>
      <w:overflowPunct w:val="0"/>
      <w:autoSpaceDE w:val="0"/>
      <w:autoSpaceDN w:val="0"/>
      <w:adjustRightInd w:val="0"/>
      <w:spacing w:after="0" w:line="300" w:lineRule="auto"/>
      <w:ind w:firstLine="700"/>
      <w:textAlignment w:val="baseline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FR2">
    <w:name w:val="FR2"/>
    <w:rsid w:val="00395E7F"/>
    <w:pPr>
      <w:widowControl w:val="0"/>
      <w:overflowPunct w:val="0"/>
      <w:autoSpaceDE w:val="0"/>
      <w:autoSpaceDN w:val="0"/>
      <w:adjustRightInd w:val="0"/>
      <w:spacing w:after="0" w:line="400" w:lineRule="auto"/>
      <w:textAlignment w:val="baseline"/>
    </w:pPr>
    <w:rPr>
      <w:rFonts w:ascii="Courier New" w:eastAsia="Calibri" w:hAnsi="Courier New" w:cs="Times New Roman"/>
      <w:szCs w:val="20"/>
      <w:lang w:eastAsia="ru-RU"/>
    </w:rPr>
  </w:style>
  <w:style w:type="paragraph" w:styleId="aa">
    <w:name w:val="Body Text Indent"/>
    <w:basedOn w:val="a"/>
    <w:link w:val="ab"/>
    <w:rsid w:val="00395E7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rsid w:val="00395E7F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semiHidden/>
    <w:rsid w:val="00395E7F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395E7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395E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395E7F"/>
  </w:style>
  <w:style w:type="paragraph" w:customStyle="1" w:styleId="ListParagraph">
    <w:name w:val="List Paragraph"/>
    <w:basedOn w:val="a"/>
    <w:rsid w:val="00395E7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395E7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95E7F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semiHidden/>
    <w:rsid w:val="00395E7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395E7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395E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sizova@list.ru" TargetMode="External"/><Relationship Id="rId13" Type="http://schemas.openxmlformats.org/officeDocument/2006/relationships/hyperlink" Target="mailto:alenasizova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nasizova@list.ru" TargetMode="External"/><Relationship Id="rId12" Type="http://schemas.openxmlformats.org/officeDocument/2006/relationships/hyperlink" Target="mailto:ymc2100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vk154@yandex.ru" TargetMode="External"/><Relationship Id="rId11" Type="http://schemas.openxmlformats.org/officeDocument/2006/relationships/hyperlink" Target="mailto:alenasizova@list.ru" TargetMode="External"/><Relationship Id="rId5" Type="http://schemas.openxmlformats.org/officeDocument/2006/relationships/hyperlink" Target="mailto:danilovod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vk154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lovod@mail.ru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31</Pages>
  <Words>5992</Words>
  <Characters>34159</Characters>
  <Application>Microsoft Office Word</Application>
  <DocSecurity>0</DocSecurity>
  <Lines>284</Lines>
  <Paragraphs>80</Paragraphs>
  <ScaleCrop>false</ScaleCrop>
  <Company>Reanimator Extreme Edition</Company>
  <LinksUpToDate>false</LinksUpToDate>
  <CharactersWithSpaces>40071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2012-12-04T12:02:00Z</dcterms:created>
  <dcterms:modified xsi:type="dcterms:W3CDTF">2012-12-04T12:17:00Z</dcterms:modified>
</cp:coreProperties>
</file>